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6A7CDF32" w:rsidR="00160CD3" w:rsidRDefault="00160CD3" w:rsidP="00CF6307">
      <w:pPr>
        <w:spacing w:line="480" w:lineRule="auto"/>
        <w:rPr>
          <w:b/>
          <w:bCs/>
        </w:rPr>
      </w:pPr>
      <w:r>
        <w:rPr>
          <w:b/>
          <w:bCs/>
        </w:rPr>
        <w:t>T</w:t>
      </w:r>
      <w:r w:rsidRPr="0070582B">
        <w:rPr>
          <w:b/>
          <w:bCs/>
        </w:rPr>
        <w:t>itle</w:t>
      </w:r>
      <w:r>
        <w:t>:</w:t>
      </w:r>
      <w:r w:rsidRPr="00160CD3">
        <w:rPr>
          <w:b/>
          <w:bCs/>
        </w:rPr>
        <w:t xml:space="preserve"> </w:t>
      </w:r>
      <w:r w:rsidR="003C7D13" w:rsidRPr="003C7D13">
        <w:t>Leaf nitrogen content is driven by the unit cost of nitrogen and water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345C9714" w14:textId="2F4B7ECF" w:rsidR="000E02B9" w:rsidRDefault="00B14994" w:rsidP="00CF6307">
      <w:pPr>
        <w:spacing w:line="480" w:lineRule="auto"/>
      </w:pPr>
      <w:r>
        <w:t xml:space="preserve">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w:t>
      </w:r>
      <w:r w:rsidR="000E02B9">
        <w:t xml:space="preserve">Specifically, the theory predicts that increasing soil nitrogen availability should decrease the summed unit cost of nutrient and water use, which should drive an increase in leaf nitrogen content at lower stomatal conductance. The theory suggests that these patterns may depend on soil moisture, as increasing soil moisture may increase the summed unit cost of nutrient and water use, which would decrease leaf nitrogen content at higher stomatal conductance. However, it is currently unknown whether increases in leaf nitrogen content are driven directly by changes in soil nutrient availability or indirectly through changes in the summed unit cost of nutrient and water use. Further, few direct tests of this theory exist across concurrent soil nutrient availability and soil moisture gradients. Here, we measured leaf nitrogen content and carbon isotope estimates of stomatal conductance at </w:t>
      </w:r>
      <w:r>
        <w:t>25 sites scattered across a precipitation and soil nitrogen availability gradient in</w:t>
      </w:r>
      <w:r w:rsidR="001C5251">
        <w:t xml:space="preserve"> grassland</w:t>
      </w:r>
      <w:r w:rsidR="000E02B9">
        <w:t xml:space="preserve"> ecosystems of Texas, USA. We found that variance in leaf nitrogen content across sites was </w:t>
      </w:r>
      <w:r w:rsidR="00A75619">
        <w:t xml:space="preserve">positively </w:t>
      </w:r>
      <w:r w:rsidR="000E02B9">
        <w:t xml:space="preserve">driven </w:t>
      </w:r>
      <w:r w:rsidR="00A75619">
        <w:t>by a reduction in the summed unit cost of nutrient and water use, despite an apparent marginal positive direct effect of soil nitrogen availability on leaf nitrogen content.</w:t>
      </w:r>
    </w:p>
    <w:p w14:paraId="5DC16355" w14:textId="520F69D9"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2E3938EA" w14:textId="2D11EA12" w:rsidR="004B6243" w:rsidRDefault="00A56981" w:rsidP="004B6243">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linear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4159BB">
        <w:t xml:space="preserve"> </w:t>
      </w:r>
      <w:r w:rsidR="004159BB">
        <w:fldChar w:fldCharType="begin" w:fldLock="1"/>
      </w:r>
      <w:r w:rsidR="003907FC">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2017)","manualFormatting":"(\"Rubisco\"; Rogers, 2014; Rogers et al., 2017)","plainTextFormattedCitation":"(Rogers, 2014; Rogers et al., 2017)","previouslyFormattedCitation":"(Rogers, 2014; Rogers &lt;i&gt;et al.&lt;/i&gt;, 2017)"},"properties":{"noteIndex":0},"schema":"https://github.com/citation-style-language/schema/raw/master/csl-citation.json"}</w:instrText>
      </w:r>
      <w:r w:rsidR="004159BB">
        <w:fldChar w:fldCharType="separate"/>
      </w:r>
      <w:r w:rsidR="004159BB" w:rsidRPr="00674254">
        <w:rPr>
          <w:noProof/>
        </w:rPr>
        <w:t>(</w:t>
      </w:r>
      <w:r w:rsidR="003907FC">
        <w:rPr>
          <w:noProof/>
        </w:rPr>
        <w:t xml:space="preserve">"Rubisco"; </w:t>
      </w:r>
      <w:r w:rsidR="004159BB" w:rsidRPr="00674254">
        <w:rPr>
          <w:noProof/>
        </w:rPr>
        <w:t xml:space="preserve">Rogers, 2014; Rogers </w:t>
      </w:r>
      <w:r w:rsidR="004159BB" w:rsidRPr="00674254">
        <w:rPr>
          <w:i/>
          <w:noProof/>
        </w:rPr>
        <w:t>et al.</w:t>
      </w:r>
      <w:r w:rsidR="004159BB" w:rsidRPr="00674254">
        <w:rPr>
          <w:noProof/>
        </w:rPr>
        <w:t>, 2017)</w:t>
      </w:r>
      <w:r w:rsidR="004159BB">
        <w:fldChar w:fldCharType="end"/>
      </w:r>
      <w:r w:rsidR="004159BB">
        <w:t xml:space="preserve">. </w:t>
      </w:r>
      <w:r w:rsidR="00D457EF">
        <w:t>Some models are beginning to include coupled carbon-nitrogen cycles</w:t>
      </w:r>
      <w:r w:rsidR="004B6243">
        <w:t xml:space="preserve"> within their architecture</w:t>
      </w:r>
      <w:r w:rsidR="00D457EF">
        <w:t xml:space="preserve"> </w:t>
      </w:r>
      <w:r w:rsidR="00C37774">
        <w:fldChar w:fldCharType="begin" w:fldLock="1"/>
      </w:r>
      <w:r w:rsidR="00540553">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uncertainty","type":"article-journal","volume":"11"},"uris":["http://www.mendeley.com/documents/?uuid=b40ad154-1a36-44b3-aa3d-cf973f582496"]},{"id":"ITEM-2","itemData":{"DOI":"10.5194/gmd-14-2161-2021","ISSN":"19919603","abstract":"Understanding future changes in the terrestrial carbon cycle is important for reliable projections of climate change and impacts on ecosystems. It is well known that nitrogen (N) could limit plants' response to increased atmospheric carbon dioxide and it is therefore important to include a representation of the N cycle in Earth system models. Here we present the implementation of the terrestrial nitrogen cycle in the Joint UK Land Environment Simulator (JULES)-the land surface scheme of the UK Earth System Model (UKESM). Two configurations are discussed-the first one (JULES-CN) has a bulk soil biogeochemical model and the second one is a development configuration that resolves the soil biogeochemistry with depth (JULES-CNlayer). In JULES the nitrogen (N) cycle is based on the existing carbon (C) cycle and represents all the key terrestrial N processes in a parsimonious way. Biological N fixation is dependent on net primary productivity, and N deposition is specified as an external input. Nitrogen leaves the vegetation and soil system via leaching and a bulk gas loss term. Nutrient limitation reduces carbon-use efficiency (CUE-ratio of net to gross primary productivity) and can slow soil decomposition. We show that ecosystem level N limitation of net primary productivity (quantified in the model by the ratio of the potential amount of C that can be allocated to growth and spreading of the vegetation compared with the actual amount achieved in its natural state) falls at the lower end of the observational estimates in forests (approximately 1.0 in the model compared with 1.01 to 1.38 in the observations). The model shows more N limitation in the tropical savanna and tundra biomes, consistent with the available observations. Simulated C and N pools and fluxes are comparable to the limited available observations and model-derived estimates. The introduction of an N cycle improves the representation of interannual variability of global net ecosystem exchange, which was more pronounced in the C-cycle-only versions of JULES (JULES-C) than shown in estimates from the Global Carbon Project. It also reduces the present-day CUE from a global mean value of 0.45 for JULES-C to 0.41 for JULES-CN and 0.40 for JULES-CNlayer, all of which fall within the observational range. The N cycle also alters the response of the C fluxes over the 20th century and limits the CO2 fertilisation effect, such that the simulated current-day land C sink is reduced by about 0.5 Pg C yr-1 …","author":[{"dropping-particle":"","family":"Wiltshire","given":"Andrew J.","non-dropping-particle":"","parse-names":false,"suffix":""},{"dropping-particle":"","family":"Burke","given":"Eleanor J.","non-dropping-particle":"","parse-names":false,"suffix":""},{"dropping-particle":"","family":"Chadburn","given":"Sarah E.","non-dropping-particle":"","parse-names":false,"suffix":""},{"dropping-particle":"","family":"Jones","given":"Chris D.","non-dropping-particle":"","parse-names":false,"suffix":""},{"dropping-particle":"","family":"Cox","given":"Peter M.","non-dropping-particle":"","parse-names":false,"suffix":""},{"dropping-particle":"","family":"Davies-Barnard","given":"Taraka","non-dropping-particle":"","parse-names":false,"suffix":""},{"dropping-particle":"","family":"Friedlingstein","given":"Pierre","non-dropping-particle":"","parse-names":false,"suffix":""},{"dropping-particle":"","family":"Harper","given":"Anna B.","non-dropping-particle":"","parse-names":false,"suffix":""},{"dropping-particle":"","family":"Liddicoat","given":"Spencer","non-dropping-particle":"","parse-names":false,"suffix":""},{"dropping-particle":"","family":"Sitch","given":"Stephen","non-dropping-particle":"","parse-names":false,"suffix":""},{"dropping-particle":"","family":"Zaehle","given":"Sönke","non-dropping-particle":"","parse-names":false,"suffix":""}],"container-title":"Geoscientific Model Development","id":"ITEM-2","issue":"4","issued":{"date-parts":[["2021"]]},"page":"2161-2186","title":"Jules-CN: A coupled terrestrial carbon-nitrogen scheme (jules vn5.1)","type":"article-journal","volume":"14"},"uris":["http://www.mendeley.com/documents/?uuid=0df17908-79ce-4cfe-a8a7-9047f7adac1f"]}],"mendeley":{"formattedCitation":"(Lawrence &lt;i&gt;et al.&lt;/i&gt;, 2019; Wiltshire &lt;i&gt;et al.&lt;/i&gt;, 2021)","manualFormatting":"(e.g., CLM5.0, Lawrence et al., 2019; JULES-CN; Wiltshire et al., 2021)","plainTextFormattedCitation":"(Lawrence et al., 2019; Wiltshire et al., 2021)","previouslyFormattedCitation":"(Lawrence &lt;i&gt;et al.&lt;/i&gt;, 2019; Wiltshire &lt;i&gt;et al.&lt;/i&gt;, 2021)"},"properties":{"noteIndex":0},"schema":"https://github.com/citation-style-language/schema/raw/master/csl-citation.json"}</w:instrText>
      </w:r>
      <w:r w:rsidR="00C37774">
        <w:fldChar w:fldCharType="separate"/>
      </w:r>
      <w:r w:rsidR="00C37774" w:rsidRPr="00C37774">
        <w:rPr>
          <w:noProof/>
        </w:rPr>
        <w:t>(</w:t>
      </w:r>
      <w:r w:rsidR="00C37774">
        <w:rPr>
          <w:noProof/>
        </w:rPr>
        <w:t xml:space="preserve">e.g., CLM5.0, </w:t>
      </w:r>
      <w:r w:rsidR="00C37774" w:rsidRPr="00C37774">
        <w:rPr>
          <w:noProof/>
        </w:rPr>
        <w:t xml:space="preserve">Lawrence </w:t>
      </w:r>
      <w:r w:rsidR="00C37774" w:rsidRPr="00C37774">
        <w:rPr>
          <w:i/>
          <w:noProof/>
        </w:rPr>
        <w:t>et al.</w:t>
      </w:r>
      <w:r w:rsidR="00C37774" w:rsidRPr="00C37774">
        <w:rPr>
          <w:noProof/>
        </w:rPr>
        <w:t>, 2019;</w:t>
      </w:r>
      <w:r w:rsidR="00C37774">
        <w:rPr>
          <w:noProof/>
        </w:rPr>
        <w:t xml:space="preserve"> JULES-CN;</w:t>
      </w:r>
      <w:r w:rsidR="00C37774" w:rsidRPr="00C37774">
        <w:rPr>
          <w:noProof/>
        </w:rPr>
        <w:t xml:space="preserve"> Wiltshire </w:t>
      </w:r>
      <w:r w:rsidR="00C37774" w:rsidRPr="00C37774">
        <w:rPr>
          <w:i/>
          <w:noProof/>
        </w:rPr>
        <w:t>et al.</w:t>
      </w:r>
      <w:r w:rsidR="00C37774" w:rsidRPr="00C37774">
        <w:rPr>
          <w:noProof/>
        </w:rPr>
        <w:t>, 2021)</w:t>
      </w:r>
      <w:r w:rsidR="00C37774">
        <w:fldChar w:fldCharType="end"/>
      </w:r>
      <w:r w:rsidR="003603EC">
        <w:t>, whi</w:t>
      </w:r>
      <w:r w:rsidR="004B6243">
        <w:t>ch allows leaf photosynthesis to be predicted directly through changes in leaf nitrogen content and indirectly through changes in soil nitrogen availability. Despite these model improvements, open questions remain regarding the generality of relationships between soil nitrogen availability</w:t>
      </w:r>
      <w:r w:rsidR="00586560">
        <w:t>,</w:t>
      </w:r>
      <w:r w:rsidR="004B6243">
        <w:t xml:space="preserve"> leaf nitrogen </w:t>
      </w:r>
      <w:r w:rsidR="00586560">
        <w:t xml:space="preserve">content, and photosynthetic capacity </w:t>
      </w:r>
      <w:r w:rsidR="00540553">
        <w:t>across time and space.</w:t>
      </w:r>
    </w:p>
    <w:p w14:paraId="0195734E" w14:textId="5019D37A" w:rsidR="00540553" w:rsidRDefault="003907FC" w:rsidP="003907FC">
      <w:pPr>
        <w:spacing w:line="480" w:lineRule="auto"/>
        <w:ind w:firstLine="720"/>
      </w:pPr>
      <w:r>
        <w:t xml:space="preserve">Empirical support for positive relationships between </w:t>
      </w:r>
      <w:r w:rsidR="003603EC">
        <w:t xml:space="preserve">soil nitrogen availability, leaf nitrogen content, and photosynthetic capacity is abundant </w:t>
      </w:r>
      <w:r w:rsidR="00674254">
        <w:fldChar w:fldCharType="begin" w:fldLock="1"/>
      </w:r>
      <w:r w:rsidR="004B296F">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2019)","manualFormatting":"(e.g., Brix, 1971; Evans &amp; Seemann, 1989; Evans, 1989; Walker et al., 2014; Firn et al.,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w:t>
      </w:r>
      <w:r w:rsidR="004B296F">
        <w:rPr>
          <w:noProof/>
        </w:rPr>
        <w:t xml:space="preserve">e.g., </w:t>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4B6243">
        <w:t>.</w:t>
      </w:r>
      <w:r>
        <w:t xml:space="preserve"> </w:t>
      </w:r>
      <w:r w:rsidR="003603EC">
        <w:t>However,</w:t>
      </w:r>
      <w:r w:rsidR="00674254">
        <w:t xml:space="preserve"> </w:t>
      </w:r>
      <w:r w:rsidR="00D912D0">
        <w:t>plant</w:t>
      </w:r>
      <w:r w:rsidR="000D3018">
        <w:t xml:space="preserve"> responses to </w:t>
      </w:r>
      <w:r w:rsidR="008E6DE6">
        <w:t>changing</w:t>
      </w:r>
      <w:r w:rsidR="000D3018">
        <w:t xml:space="preserve"> </w:t>
      </w:r>
      <w:r w:rsidR="004B6243">
        <w:t xml:space="preserve">aboveground growing conditions can alter leaf nitrogen allocation and photosynthetic capacity in ways that are independent </w:t>
      </w:r>
      <w:r w:rsidR="00540553">
        <w:t>from</w:t>
      </w:r>
      <w:r w:rsidR="004B6243">
        <w:t xml:space="preserve"> changes in soil nitrogen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4B296F">
        <w:t>.</w:t>
      </w:r>
      <w:r w:rsidR="003603EC">
        <w:t xml:space="preserve"> </w:t>
      </w:r>
      <w:r w:rsidR="004B6243">
        <w:t xml:space="preserve">Indeed, recent analyses indicate that variance in leaf nitrogen content and photosynthetic capacity across space and time is better explained through interactions between </w:t>
      </w:r>
      <w:r w:rsidR="004B6243">
        <w:lastRenderedPageBreak/>
        <w:t xml:space="preserve">aboveground climatic and belowground edaphic factors than can be explained by variance in soil nitrogen availability alone </w:t>
      </w:r>
      <w:r w:rsidR="004B6243">
        <w:fldChar w:fldCharType="begin" w:fldLock="1"/>
      </w:r>
      <w:r w:rsidR="004B6243">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rsidR="004B6243">
        <w:fldChar w:fldCharType="separate"/>
      </w:r>
      <w:r w:rsidR="004B6243" w:rsidRPr="00D912D0">
        <w:rPr>
          <w:noProof/>
        </w:rPr>
        <w:t xml:space="preserve">(Dong </w:t>
      </w:r>
      <w:r w:rsidR="004B6243" w:rsidRPr="00D912D0">
        <w:rPr>
          <w:i/>
          <w:noProof/>
        </w:rPr>
        <w:t>et al.</w:t>
      </w:r>
      <w:r w:rsidR="004B6243" w:rsidRPr="00D912D0">
        <w:rPr>
          <w:noProof/>
        </w:rPr>
        <w:t xml:space="preserve">, 2017, 2020, 2022; Smith </w:t>
      </w:r>
      <w:r w:rsidR="004B6243" w:rsidRPr="00D912D0">
        <w:rPr>
          <w:i/>
          <w:noProof/>
        </w:rPr>
        <w:t>et al.</w:t>
      </w:r>
      <w:r w:rsidR="004B6243" w:rsidRPr="00D912D0">
        <w:rPr>
          <w:noProof/>
        </w:rPr>
        <w:t xml:space="preserve">, 2019; Paillassa </w:t>
      </w:r>
      <w:r w:rsidR="004B6243" w:rsidRPr="00D912D0">
        <w:rPr>
          <w:i/>
          <w:noProof/>
        </w:rPr>
        <w:t>et al.</w:t>
      </w:r>
      <w:r w:rsidR="004B6243" w:rsidRPr="00D912D0">
        <w:rPr>
          <w:noProof/>
        </w:rPr>
        <w:t>, 2020)</w:t>
      </w:r>
      <w:r w:rsidR="004B6243">
        <w:fldChar w:fldCharType="end"/>
      </w:r>
      <w:r w:rsidR="004B6243">
        <w:t xml:space="preserve">. </w:t>
      </w:r>
      <w:r w:rsidR="00540553">
        <w:t>R</w:t>
      </w:r>
      <w:r w:rsidR="004B6243">
        <w:t xml:space="preserve">elationships between leaf nitrogen and photosynthetic capacity may also be determined through costs of leaf construction, commonly evidenced through leaf mass per unit leaf area, species identity traits such as </w:t>
      </w:r>
      <w:r>
        <w:t xml:space="preserve">photosynthetic pathway (cite!) or whether </w:t>
      </w:r>
      <w:r w:rsidR="004B6243">
        <w:t xml:space="preserve">a species associated with nitrogen-fixing bacteria </w:t>
      </w:r>
      <w:r w:rsidR="004B6243">
        <w:fldChar w:fldCharType="begin" w:fldLock="1"/>
      </w:r>
      <w:r w:rsidR="004B6243">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rsidR="004B6243">
        <w:fldChar w:fldCharType="separate"/>
      </w:r>
      <w:r w:rsidR="004B6243" w:rsidRPr="005654BF">
        <w:rPr>
          <w:noProof/>
        </w:rPr>
        <w:t xml:space="preserve">(Dong </w:t>
      </w:r>
      <w:r w:rsidR="004B6243" w:rsidRPr="005654BF">
        <w:rPr>
          <w:i/>
          <w:noProof/>
        </w:rPr>
        <w:t>et al.</w:t>
      </w:r>
      <w:r w:rsidR="004B6243" w:rsidRPr="005654BF">
        <w:rPr>
          <w:noProof/>
        </w:rPr>
        <w:t>, 2017)</w:t>
      </w:r>
      <w:r w:rsidR="004B6243">
        <w:fldChar w:fldCharType="end"/>
      </w:r>
      <w:r>
        <w:t>.</w:t>
      </w:r>
    </w:p>
    <w:p w14:paraId="0CADDD52" w14:textId="3A930A36" w:rsidR="00540553" w:rsidRPr="00540553" w:rsidRDefault="004B6243" w:rsidP="004B6243">
      <w:pPr>
        <w:spacing w:line="480" w:lineRule="auto"/>
        <w:ind w:firstLine="720"/>
      </w:pPr>
      <w:r>
        <w:t xml:space="preserve">Alternatively, discrepancies in the relationship between soil nitrogen availability and leaf nitrogen content may be driven by plant costs </w:t>
      </w:r>
      <w:r w:rsidR="00540553">
        <w:t>of nitrogen acquisition and use</w:t>
      </w:r>
      <w:r>
        <w:t xml:space="preserve"> </w:t>
      </w:r>
      <w:r>
        <w:fldChar w:fldCharType="begin" w:fldLock="1"/>
      </w:r>
      <w: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Systems","id":"ITEM-2","issue":"8","issued":{"date-parts":[["2022","8","20"]]},"page":"1-23","title":"Modeling global carbon costs of plant nitrogen and phosphorus acquisition","type":"article-journal","volume":"14"},"uris":["http://www.mendeley.com/documents/?uuid=5a1837ff-3b1b-4b09-836f-dcc5343b6ad9"]}],"mendeley":{"formattedCitation":"(Perkowski &lt;i&gt;et al.&lt;/i&gt;, 2021; Braghiere &lt;i&gt;et al.&lt;/i&gt;, 2022)","plainTextFormattedCitation":"(Perkowski et al., 2021; Braghiere et al., 2022)","previouslyFormattedCitation":"(Perkowski &lt;i&gt;et al.&lt;/i&gt;, 2021; Braghiere &lt;i&gt;et al.&lt;/i&gt;, 2022)"},"properties":{"noteIndex":0},"schema":"https://github.com/citation-style-language/schema/raw/master/csl-citation.json"}</w:instrText>
      </w:r>
      <w:r>
        <w:fldChar w:fldCharType="separate"/>
      </w:r>
      <w:r w:rsidRPr="004B296F">
        <w:rPr>
          <w:noProof/>
        </w:rPr>
        <w:t xml:space="preserve">(Perkowski </w:t>
      </w:r>
      <w:r w:rsidRPr="004B296F">
        <w:rPr>
          <w:i/>
          <w:noProof/>
        </w:rPr>
        <w:t>et al.</w:t>
      </w:r>
      <w:r w:rsidRPr="004B296F">
        <w:rPr>
          <w:noProof/>
        </w:rPr>
        <w:t xml:space="preserve">, 2021; Braghiere </w:t>
      </w:r>
      <w:r w:rsidRPr="004B296F">
        <w:rPr>
          <w:i/>
          <w:noProof/>
        </w:rPr>
        <w:t>et al.</w:t>
      </w:r>
      <w:r w:rsidRPr="004B296F">
        <w:rPr>
          <w:noProof/>
        </w:rPr>
        <w:t>, 2022)</w:t>
      </w:r>
      <w:r>
        <w:fldChar w:fldCharType="end"/>
      </w:r>
      <w:r w:rsidR="00A85CFF">
        <w:t xml:space="preserve">. </w:t>
      </w:r>
      <w:r w:rsidR="00540553">
        <w:t>Costs of plant nitrogen acquisition and use</w:t>
      </w:r>
      <w:r w:rsidR="00A85CFF">
        <w:t xml:space="preserve"> ha</w:t>
      </w:r>
      <w:r w:rsidR="00540553">
        <w:t>ve</w:t>
      </w:r>
      <w:r w:rsidR="00A85CFF">
        <w:t xml:space="preserve"> been previously shown to decrease with increasing soil nitrogen availability</w:t>
      </w:r>
      <w:r w:rsidR="00540553">
        <w:t xml:space="preserve"> </w:t>
      </w:r>
      <w:r w:rsidR="00540553">
        <w:fldChar w:fldCharType="begin" w:fldLock="1"/>
      </w:r>
      <w:r w:rsidR="00540553">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540553">
        <w:fldChar w:fldCharType="separate"/>
      </w:r>
      <w:r w:rsidR="00540553" w:rsidRPr="00540553">
        <w:rPr>
          <w:noProof/>
        </w:rPr>
        <w:t xml:space="preserve">(Perkowski </w:t>
      </w:r>
      <w:r w:rsidR="00540553" w:rsidRPr="00540553">
        <w:rPr>
          <w:i/>
          <w:noProof/>
        </w:rPr>
        <w:t>et al.</w:t>
      </w:r>
      <w:r w:rsidR="00540553" w:rsidRPr="00540553">
        <w:rPr>
          <w:noProof/>
        </w:rPr>
        <w:t>, 2021)</w:t>
      </w:r>
      <w:r w:rsidR="00540553">
        <w:fldChar w:fldCharType="end"/>
      </w:r>
      <w:r w:rsidR="00540553">
        <w:t>, whic</w:t>
      </w:r>
      <w:r w:rsidR="003907FC">
        <w:t xml:space="preserve">h may </w:t>
      </w:r>
      <w:r w:rsidR="00540553">
        <w:t xml:space="preserve">correspond with an increase in leaf nitrogen allocation and leaf mass per unit leaf area </w:t>
      </w:r>
      <w:r w:rsidR="00540553">
        <w:fldChar w:fldCharType="begin" w:fldLock="1"/>
      </w:r>
      <w:r w:rsidR="00540553">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photosynthesis","type":"article-journal"},"uris":["http://www.mendeley.com/documents/?uuid=84f9e119-629b-4d40-ad7f-87f747ce2e46"]}],"mendeley":{"formattedCitation":"(Waring &lt;i&gt;et al.&lt;/i&gt;)","manualFormatting":"(Waring et al. in prep)","plainTextFormattedCitation":"(Waring et al.)","previouslyFormattedCitation":"(Waring &lt;i&gt;et al.&lt;/i&gt;)"},"properties":{"noteIndex":0},"schema":"https://github.com/citation-style-language/schema/raw/master/csl-citation.json"}</w:instrText>
      </w:r>
      <w:r w:rsidR="00540553">
        <w:fldChar w:fldCharType="separate"/>
      </w:r>
      <w:r w:rsidR="00540553" w:rsidRPr="00540553">
        <w:rPr>
          <w:noProof/>
        </w:rPr>
        <w:t xml:space="preserve">(Waring </w:t>
      </w:r>
      <w:r w:rsidR="00540553" w:rsidRPr="00540553">
        <w:rPr>
          <w:i/>
          <w:noProof/>
        </w:rPr>
        <w:t>et al.</w:t>
      </w:r>
      <w:r w:rsidR="00540553">
        <w:rPr>
          <w:iCs/>
          <w:noProof/>
        </w:rPr>
        <w:t xml:space="preserve"> in prep</w:t>
      </w:r>
      <w:r w:rsidR="00540553" w:rsidRPr="00540553">
        <w:rPr>
          <w:noProof/>
        </w:rPr>
        <w:t>)</w:t>
      </w:r>
      <w:r w:rsidR="00540553">
        <w:fldChar w:fldCharType="end"/>
      </w:r>
      <w:r w:rsidR="00540553">
        <w:t>. However, costs of plant nitrogen acquisition and use may also depend on aboveground climatic factors that modify leaf or whole plant demand to acquire nitrogen, such as increasing CO</w:t>
      </w:r>
      <w:r w:rsidR="00540553">
        <w:rPr>
          <w:vertAlign w:val="subscript"/>
        </w:rPr>
        <w:t>2</w:t>
      </w:r>
      <w:r w:rsidR="00540553">
        <w:t xml:space="preserve"> </w:t>
      </w:r>
      <w:r w:rsidR="00540553">
        <w:fldChar w:fldCharType="begin" w:fldLock="1"/>
      </w:r>
      <w:r w:rsidR="00540553">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540553">
        <w:fldChar w:fldCharType="separate"/>
      </w:r>
      <w:r w:rsidR="00540553" w:rsidRPr="00540553">
        <w:rPr>
          <w:noProof/>
        </w:rPr>
        <w:t xml:space="preserve">(Terrer </w:t>
      </w:r>
      <w:r w:rsidR="00540553" w:rsidRPr="00540553">
        <w:rPr>
          <w:i/>
          <w:noProof/>
        </w:rPr>
        <w:t>et al.</w:t>
      </w:r>
      <w:r w:rsidR="00540553" w:rsidRPr="00540553">
        <w:rPr>
          <w:noProof/>
        </w:rPr>
        <w:t>, 2018)</w:t>
      </w:r>
      <w:r w:rsidR="00540553">
        <w:fldChar w:fldCharType="end"/>
      </w:r>
      <w:r w:rsidR="00540553">
        <w:t xml:space="preserve"> or light availability </w:t>
      </w:r>
      <w:r w:rsidR="00540553">
        <w:fldChar w:fldCharType="begin" w:fldLock="1"/>
      </w:r>
      <w:r w:rsidR="007E6BF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540553">
        <w:fldChar w:fldCharType="separate"/>
      </w:r>
      <w:r w:rsidR="00540553" w:rsidRPr="00540553">
        <w:rPr>
          <w:noProof/>
        </w:rPr>
        <w:t xml:space="preserve">(Perkowski </w:t>
      </w:r>
      <w:r w:rsidR="00540553" w:rsidRPr="00540553">
        <w:rPr>
          <w:i/>
          <w:noProof/>
        </w:rPr>
        <w:t>et al.</w:t>
      </w:r>
      <w:r w:rsidR="00540553" w:rsidRPr="00540553">
        <w:rPr>
          <w:noProof/>
        </w:rPr>
        <w:t>, 2021)</w:t>
      </w:r>
      <w:r w:rsidR="00540553">
        <w:fldChar w:fldCharType="end"/>
      </w:r>
      <w:r w:rsidR="00540553">
        <w:t>, and may further be a product of interactions between soil nitrogen supply and plant nitrogen demand.</w:t>
      </w:r>
    </w:p>
    <w:p w14:paraId="4BBEC148" w14:textId="7599E5FE" w:rsidR="004159BB" w:rsidRDefault="00A85CFF" w:rsidP="00A85CFF">
      <w:pPr>
        <w:spacing w:line="480" w:lineRule="auto"/>
        <w:ind w:firstLine="720"/>
      </w:pPr>
      <w:r>
        <w:t xml:space="preserve">Photosynthetic least-cost theory provides a useful framework for detecting primary aboveground and belowground drivers of leaf nitrogen content, including costs associated with nitrogen acquisition and use. </w:t>
      </w:r>
      <w:r w:rsidR="004159BB">
        <w:t>The theory predicts that plants acclimate to environment</w:t>
      </w:r>
      <w:r>
        <w:t>s</w:t>
      </w:r>
      <w:r w:rsidR="004159BB">
        <w:t xml:space="preserve"> by maximizing photosynthetic carbon gain at the lowest summed cost of nitrogen and water us</w:t>
      </w:r>
      <w:r>
        <w:t>e</w:t>
      </w:r>
      <w:r w:rsidR="004159BB">
        <w:t xml:space="preserve"> </w:t>
      </w:r>
      <w:r w:rsidR="004159BB">
        <w:fldChar w:fldCharType="begin" w:fldLock="1"/>
      </w:r>
      <w:r w:rsidR="004159B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4159BB">
        <w:fldChar w:fldCharType="separate"/>
      </w:r>
      <w:r w:rsidR="004159BB" w:rsidRPr="00E11D4E">
        <w:rPr>
          <w:noProof/>
        </w:rPr>
        <w:t xml:space="preserve">(Wright </w:t>
      </w:r>
      <w:r w:rsidR="004159BB" w:rsidRPr="00E11D4E">
        <w:rPr>
          <w:i/>
          <w:noProof/>
        </w:rPr>
        <w:t>et al.</w:t>
      </w:r>
      <w:r w:rsidR="004159BB" w:rsidRPr="00E11D4E">
        <w:rPr>
          <w:noProof/>
        </w:rPr>
        <w:t xml:space="preserve">, 2003; Prentice </w:t>
      </w:r>
      <w:r w:rsidR="004159BB" w:rsidRPr="00E11D4E">
        <w:rPr>
          <w:i/>
          <w:noProof/>
        </w:rPr>
        <w:t>et al.</w:t>
      </w:r>
      <w:r w:rsidR="004159BB" w:rsidRPr="00E11D4E">
        <w:rPr>
          <w:noProof/>
        </w:rPr>
        <w:t>, 2014)</w:t>
      </w:r>
      <w:r w:rsidR="004159BB">
        <w:fldChar w:fldCharType="end"/>
      </w:r>
      <w:r w:rsidR="004159BB">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w:t>
      </w:r>
      <w:r w:rsidR="004159BB">
        <w:lastRenderedPageBreak/>
        <w:t>their growing conditions by increasing leaf nitrogen allocation and decreasing stomatal conductance, allowing a given photosynthetic rate to be maintained with less efficient nitrogen use and more efficient water use.</w:t>
      </w:r>
    </w:p>
    <w:p w14:paraId="2C193590" w14:textId="2522E505" w:rsidR="00A85CFF" w:rsidRDefault="00A85CFF" w:rsidP="00A85CFF">
      <w:pPr>
        <w:spacing w:line="480" w:lineRule="auto"/>
        <w:ind w:firstLine="720"/>
      </w:pPr>
      <w:r>
        <w:t>The theory predicts that costs to acquire and use nitrogen relative to water should decrease with increasing soil nitrogen availability.</w:t>
      </w:r>
    </w:p>
    <w:p w14:paraId="45EB5F99" w14:textId="77777777" w:rsidR="004159BB" w:rsidRDefault="004159BB" w:rsidP="004159BB">
      <w:pPr>
        <w:spacing w:line="480" w:lineRule="auto"/>
        <w:ind w:firstLine="720"/>
      </w:pPr>
    </w:p>
    <w:p w14:paraId="79821FDD" w14:textId="56FC148C" w:rsidR="00106C1F" w:rsidRDefault="00106C1F" w:rsidP="0037487E">
      <w:pPr>
        <w:spacing w:line="480" w:lineRule="auto"/>
        <w:ind w:firstLine="720"/>
        <w:rPr>
          <w:highlight w:val="yellow"/>
        </w:rPr>
      </w:pPr>
      <w:r>
        <w:rPr>
          <w:highlight w:val="yellow"/>
        </w:rPr>
        <w:t>[</w:t>
      </w:r>
      <w:r w:rsidR="00BF5597">
        <w:rPr>
          <w:highlight w:val="yellow"/>
        </w:rPr>
        <w:t>theoretical expectations of nutrient-water use tradeoffs in response to soil nutrient availability</w:t>
      </w:r>
      <w:r w:rsidR="00EE7C35">
        <w:rPr>
          <w:highlight w:val="yellow"/>
        </w:rPr>
        <w:t>; brief review of empirical support from patterns expected from theory</w:t>
      </w:r>
      <w:r>
        <w:rPr>
          <w:highlight w:val="yellow"/>
        </w:rPr>
        <w:t>]</w:t>
      </w:r>
    </w:p>
    <w:p w14:paraId="575C6575" w14:textId="09516E79" w:rsidR="00BF5597" w:rsidRDefault="00BF5597" w:rsidP="00BF5597">
      <w:pPr>
        <w:spacing w:line="480" w:lineRule="auto"/>
        <w:ind w:firstLine="720"/>
        <w:rPr>
          <w:highlight w:val="yellow"/>
        </w:rPr>
      </w:pPr>
      <w:r>
        <w:rPr>
          <w:highlight w:val="yellow"/>
        </w:rPr>
        <w:t>[theoretical expectations of nutrient-water use tradeoffs in response to soil nutrient availability</w:t>
      </w:r>
      <w:r w:rsidR="00EE7C35">
        <w:rPr>
          <w:highlight w:val="yellow"/>
        </w:rPr>
        <w:t>; brief review of empirical support for patterns expected from theory</w:t>
      </w:r>
      <w:r>
        <w:rPr>
          <w:highlight w:val="yellow"/>
        </w:rPr>
        <w:t>]</w:t>
      </w:r>
    </w:p>
    <w:p w14:paraId="037F04B2" w14:textId="1253D26B" w:rsidR="00BF5597" w:rsidRDefault="00BF5597" w:rsidP="00BF5597">
      <w:pPr>
        <w:spacing w:line="480" w:lineRule="auto"/>
        <w:ind w:firstLine="720"/>
        <w:rPr>
          <w:highlight w:val="yellow"/>
        </w:rPr>
      </w:pPr>
      <w:r>
        <w:rPr>
          <w:highlight w:val="yellow"/>
        </w:rPr>
        <w:t>[theoretical expectations for the possible interaction between soil nutrient availability and water availability on nutrient-water use tradeoffs</w:t>
      </w:r>
      <w:r w:rsidR="00EE7C35">
        <w:rPr>
          <w:highlight w:val="yellow"/>
        </w:rPr>
        <w:t>]</w:t>
      </w:r>
    </w:p>
    <w:p w14:paraId="65F6FE19" w14:textId="33686855" w:rsidR="005A0E7B" w:rsidRDefault="00136249" w:rsidP="00A16927">
      <w:pPr>
        <w:spacing w:line="480" w:lineRule="auto"/>
        <w:ind w:firstLine="720"/>
      </w:pPr>
      <w:r>
        <w:t xml:space="preserve">In summer 2020 and 2021, we measured </w:t>
      </w:r>
      <w:r w:rsidR="00A16927">
        <w:t xml:space="preserve">leaf nitrogen content and carbon isotopic signatures of </w:t>
      </w:r>
      <w:r w:rsidR="00C3111F">
        <w:t>520</w:t>
      </w:r>
      <w:r>
        <w:t xml:space="preserve"> individuals spanning </w:t>
      </w:r>
      <w:r w:rsidR="00C3111F">
        <w:t>57</w:t>
      </w:r>
      <w:r>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nutrient availability</w:t>
      </w:r>
      <w:r w:rsidR="00A85CFF">
        <w:t xml:space="preserve"> was expected to</w:t>
      </w:r>
      <w:r w:rsidR="00A16927">
        <w:t xml:space="preserve"> be apparent across </w:t>
      </w:r>
      <w:r w:rsidR="00A85CFF">
        <w:t>sites, owing to differences in soil texture and aboveground climate that would drive differential rates of nutrient transformations to plant-available forms in the soil</w:t>
      </w:r>
      <w:r w:rsidR="00A16927">
        <w:t xml:space="preserve">. </w:t>
      </w:r>
      <w:r w:rsidR="005A0E7B">
        <w:t xml:space="preserve">We </w:t>
      </w:r>
      <w:r w:rsidR="005610A3">
        <w:t xml:space="preserve">leveraged the climatic and </w:t>
      </w:r>
      <w:r w:rsidR="00C37774">
        <w:t xml:space="preserve">expected </w:t>
      </w:r>
      <w:r w:rsidR="005610A3">
        <w:t xml:space="preserve">edaphic variability across Texas to test the following hypotheses related to </w:t>
      </w:r>
      <w:r w:rsidR="005A0E7B">
        <w:t>eco-evolutionary optimality theory:</w:t>
      </w:r>
    </w:p>
    <w:p w14:paraId="3BE3CC8F" w14:textId="4398D3DB" w:rsidR="009C50E2" w:rsidRDefault="009C50E2" w:rsidP="00106C1F">
      <w:pPr>
        <w:pStyle w:val="ListParagraph"/>
        <w:numPr>
          <w:ilvl w:val="0"/>
          <w:numId w:val="1"/>
        </w:numPr>
        <w:spacing w:line="480" w:lineRule="auto"/>
      </w:pPr>
      <w:r>
        <w:lastRenderedPageBreak/>
        <w:t>Increasing s</w:t>
      </w:r>
      <w:r w:rsidR="005A0E7B">
        <w:t>oil n</w:t>
      </w:r>
      <w:r w:rsidR="00106C1F">
        <w:t>utrient</w:t>
      </w:r>
      <w:r w:rsidR="005A0E7B">
        <w:t xml:space="preserve"> availability will decrease the unit cost of acquiring and using n</w:t>
      </w:r>
      <w:r w:rsidR="00106C1F">
        <w:t>utrients</w:t>
      </w:r>
      <w:r w:rsidR="005A0E7B">
        <w:t xml:space="preserve"> relative to water</w:t>
      </w:r>
      <w:r>
        <w:t xml:space="preserve">, which will increase water use efficiency and leaf nutrient content. However, species capable of forming associations with symbiotic nitrogen-fixing bacteria </w:t>
      </w:r>
      <w:r w:rsidR="00382C46">
        <w:t>are expected to be</w:t>
      </w:r>
      <w:r>
        <w:t xml:space="preserve"> less sensitive to changes in soil nutrient availability</w:t>
      </w:r>
      <w:r w:rsidR="00382C46">
        <w:t xml:space="preserve"> than species not capable of forming such associations and</w:t>
      </w:r>
      <w:r>
        <w:t xml:space="preserve"> should therefore </w:t>
      </w:r>
      <w:r w:rsidR="00382C46">
        <w:t>exhibit weaker stimulations in leaf nutrient content and water use efficiency in response to increasing soil nutrient availability. Species that photosynthesis via the C</w:t>
      </w:r>
      <w:r w:rsidR="00382C46">
        <w:rPr>
          <w:vertAlign w:val="subscript"/>
        </w:rPr>
        <w:t>4</w:t>
      </w:r>
      <w:r w:rsidR="00382C46">
        <w:t xml:space="preserve"> photosynthetic pathway should exhibit lower unit costs of acquiring and nutrients relative to water</w:t>
      </w:r>
    </w:p>
    <w:p w14:paraId="5D8A96B4" w14:textId="7910506E" w:rsidR="005A0E7B" w:rsidRDefault="005A0E7B" w:rsidP="005A0E7B">
      <w:pPr>
        <w:pStyle w:val="ListParagraph"/>
        <w:numPr>
          <w:ilvl w:val="0"/>
          <w:numId w:val="1"/>
        </w:numPr>
        <w:spacing w:line="480" w:lineRule="auto"/>
      </w:pPr>
      <w:r>
        <w:t xml:space="preserve">Soil moisture will </w:t>
      </w:r>
      <w:r w:rsidR="00106C1F">
        <w:t>increase</w:t>
      </w:r>
      <w:r>
        <w:t xml:space="preserve"> the unit cost of acquiring and using nutrients relative to water. This should result in a reduction in water use efficiency that corresponds with a reduction in leaf nutrient content</w:t>
      </w:r>
      <w:r w:rsidR="00106C1F">
        <w:t xml:space="preserve"> with increasing soil moisture. However, we expect that species that undergo C</w:t>
      </w:r>
      <w:r w:rsidR="00106C1F">
        <w:rPr>
          <w:vertAlign w:val="subscript"/>
        </w:rPr>
        <w:t>4</w:t>
      </w:r>
      <w:r w:rsidR="00106C1F">
        <w:t xml:space="preserve"> photosynthesis to be less sensitive to changes in soil moisture availability and should demonstrate weaker nutrient-water use tradeoffs expected from the theory compared to species that undergo C</w:t>
      </w:r>
      <w:r w:rsidR="00106C1F">
        <w:rPr>
          <w:vertAlign w:val="subscript"/>
        </w:rPr>
        <w:t>3</w:t>
      </w:r>
      <w:r w:rsidR="00106C1F">
        <w:t xml:space="preserve"> photosynthesis. We also expect species that undergo C</w:t>
      </w:r>
      <w:r w:rsidR="00106C1F">
        <w:rPr>
          <w:vertAlign w:val="subscript"/>
        </w:rPr>
        <w:t>4</w:t>
      </w:r>
      <w:r w:rsidR="00106C1F">
        <w:t xml:space="preserve"> photosynthesis to have increased water-use efficiency compared to their C</w:t>
      </w:r>
      <w:r w:rsidR="00106C1F">
        <w:rPr>
          <w:vertAlign w:val="subscript"/>
        </w:rPr>
        <w:t>3</w:t>
      </w:r>
      <w:r w:rsidR="00106C1F">
        <w:t xml:space="preserve"> counterparts irrespective of soil moisture availability.</w:t>
      </w:r>
    </w:p>
    <w:p w14:paraId="01403C40" w14:textId="386544E3" w:rsidR="00C3111F" w:rsidRDefault="00106C1F" w:rsidP="00106C1F">
      <w:pPr>
        <w:pStyle w:val="ListParagraph"/>
        <w:numPr>
          <w:ilvl w:val="0"/>
          <w:numId w:val="1"/>
        </w:numPr>
        <w:spacing w:line="480" w:lineRule="auto"/>
      </w:pPr>
      <w:r>
        <w:t>In drier sites (</w:t>
      </w:r>
      <w:r w:rsidR="00BF5597">
        <w:t>i.e.,</w:t>
      </w:r>
      <w:r>
        <w:t xml:space="preserve"> ones with lower soil moisture), soil nutrient availability will induce stronger reductions in the unit cost of acquiring and using nutrients relative to water. This will result in stronger increases in water use efficiency and leaf nutrient content at drier sites than wetter sites</w:t>
      </w:r>
      <w:r w:rsidR="00BF5597">
        <w:t xml:space="preserve">. We expect that these patterns will be context dependent on the ability of species to associate with symbiotic </w:t>
      </w:r>
      <w:r w:rsidR="00BF5597">
        <w:lastRenderedPageBreak/>
        <w:t>nitrogen-fixing bacteria or to perform C</w:t>
      </w:r>
      <w:r w:rsidR="00BF5597">
        <w:rPr>
          <w:vertAlign w:val="subscript"/>
        </w:rPr>
        <w:t>4</w:t>
      </w:r>
      <w:r w:rsidR="00BF5597">
        <w:t xml:space="preserve"> photosynthesis. Specifically, we expected the interaction between soil moisture and soil nutrient availability to be strongest in C</w:t>
      </w:r>
      <w:r w:rsidR="00BF5597">
        <w:rPr>
          <w:vertAlign w:val="subscript"/>
        </w:rPr>
        <w:t>3</w:t>
      </w:r>
      <w:r w:rsidR="00BF5597">
        <w:t xml:space="preserve"> species without capabilities to associate with symbiotic nitrogen-fixing bacteria.</w:t>
      </w:r>
    </w:p>
    <w:p w14:paraId="6334285A" w14:textId="3E73F30E" w:rsidR="00BB24B8" w:rsidRDefault="00BB24B8" w:rsidP="00106C1F">
      <w:pPr>
        <w:pStyle w:val="ListParagraph"/>
        <w:numPr>
          <w:ilvl w:val="0"/>
          <w:numId w:val="1"/>
        </w:numPr>
        <w:spacing w:line="480" w:lineRule="auto"/>
      </w:pPr>
      <w:r>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254F391C" w:rsidR="009B12AC" w:rsidRDefault="00A34141" w:rsidP="009B12AC">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w:t>
      </w:r>
      <w:r w:rsidR="009B12AC">
        <w:t>At each site, we collected leaf material from three individuals each of the five most abundant species at random locations in the property. All collected leaves were fully expanded, with no visible herbivory or damage, and free from shading by nearby shrubs or trees. Five soil samples were collected from 0-15cm soils at random locations in the property. Soil samples were then mixed together by hand to create one composite soil sample per site.</w:t>
      </w:r>
    </w:p>
    <w:p w14:paraId="2B5CB566" w14:textId="24A5B403" w:rsidR="009B12AC" w:rsidRDefault="009B12AC" w:rsidP="009B12AC">
      <w:pPr>
        <w:spacing w:line="480" w:lineRule="auto"/>
      </w:pPr>
    </w:p>
    <w:p w14:paraId="03F7A398" w14:textId="3C0D8A9D" w:rsidR="009B12AC" w:rsidRPr="009B12AC" w:rsidRDefault="009B12AC" w:rsidP="009B12AC">
      <w:pPr>
        <w:spacing w:line="480" w:lineRule="auto"/>
      </w:pPr>
      <w:r>
        <w:rPr>
          <w:i/>
          <w:iCs/>
        </w:rPr>
        <w:t>Leaf trait measurements</w:t>
      </w:r>
    </w:p>
    <w:p w14:paraId="10219118" w14:textId="77777777" w:rsidR="009B12AC" w:rsidRDefault="009B12AC" w:rsidP="009B12AC">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for dry biomass, and manually ground in a mortar and pestle until homogenized. Subsamples of dried and homogenized leaf tissue </w:t>
      </w:r>
      <w:proofErr w:type="gramStart"/>
      <w:r>
        <w:rPr>
          <w:color w:val="000000"/>
        </w:rPr>
        <w:t>were</w:t>
      </w:r>
      <w:proofErr w:type="gramEnd"/>
      <w:r>
        <w:rPr>
          <w:color w:val="000000"/>
        </w:rPr>
        <w:t xml:space="preserve"> used to measure leaf nitrogen content </w:t>
      </w:r>
      <w:r w:rsidRPr="00863849">
        <w:t>(</w:t>
      </w:r>
      <w:proofErr w:type="spellStart"/>
      <w:r w:rsidRPr="00CE3B3D">
        <w:rPr>
          <w:i/>
          <w:iCs/>
        </w:rPr>
        <w:t>N</w:t>
      </w:r>
      <w:r>
        <w:rPr>
          <w:vertAlign w:val="subscript"/>
        </w:rPr>
        <w:t>mass</w:t>
      </w:r>
      <w:proofErr w:type="spellEnd"/>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 We </w:t>
      </w:r>
      <w:r>
        <w:rPr>
          <w:color w:val="000000"/>
        </w:rPr>
        <w:lastRenderedPageBreak/>
        <w:t>calculated leaf mass per area</w:t>
      </w:r>
      <w:r w:rsidRPr="00863849">
        <w:rPr>
          <w:color w:val="000000"/>
        </w:rPr>
        <w:t xml:space="preserve"> (</w:t>
      </w:r>
      <w:proofErr w:type="spellStart"/>
      <w:r>
        <w:rPr>
          <w:i/>
          <w:color w:val="000000"/>
        </w:rPr>
        <w:t>M</w:t>
      </w:r>
      <w:r>
        <w:rPr>
          <w:iCs/>
          <w:color w:val="000000"/>
          <w:vertAlign w:val="subscript"/>
        </w:rPr>
        <w:t>area</w:t>
      </w:r>
      <w:proofErr w:type="spellEnd"/>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as the ratio of </w:t>
      </w:r>
      <w:r>
        <w:rPr>
          <w:color w:val="000000"/>
        </w:rPr>
        <w:t xml:space="preserve">fresh </w:t>
      </w:r>
      <w:r w:rsidRPr="00863849">
        <w:rPr>
          <w:color w:val="000000"/>
        </w:rPr>
        <w:t>leaf area to dry leaf biomass</w:t>
      </w:r>
      <w:r>
        <w:rPr>
          <w:color w:val="000000"/>
        </w:rPr>
        <w:t>, and leaf nitrogen per leaf area (</w:t>
      </w:r>
      <w:proofErr w:type="spellStart"/>
      <w:r>
        <w:rPr>
          <w:i/>
          <w:iCs/>
          <w:color w:val="000000"/>
        </w:rPr>
        <w:t>N</w:t>
      </w:r>
      <w:r>
        <w:rPr>
          <w:color w:val="000000"/>
          <w:vertAlign w:val="subscript"/>
        </w:rPr>
        <w:t>area</w:t>
      </w:r>
      <w:proofErr w:type="spellEnd"/>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77777777" w:rsidR="009B12AC" w:rsidRDefault="009B12AC" w:rsidP="009B12AC">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77777777" w:rsidR="009B12AC" w:rsidRPr="00A54DE5" w:rsidRDefault="009B12AC" w:rsidP="009B12AC">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745E7098" w14:textId="77777777" w:rsidR="009B12AC" w:rsidRDefault="009B12AC" w:rsidP="009B12AC">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77777777" w:rsidR="009B12AC" w:rsidRPr="00122217" w:rsidRDefault="009B12AC" w:rsidP="009B12AC">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Pr>
          <w:iCs/>
          <w:color w:val="000000"/>
        </w:rPr>
        <w:t>(Eqn. 2)</w:t>
      </w:r>
    </w:p>
    <w:p w14:paraId="6EB2AE03" w14:textId="77777777" w:rsidR="009B12AC" w:rsidRDefault="009B12AC" w:rsidP="009B12AC">
      <w:pPr>
        <w:autoSpaceDE w:val="0"/>
        <w:autoSpaceDN w:val="0"/>
        <w:adjustRightInd w:val="0"/>
        <w:spacing w:line="480" w:lineRule="auto"/>
        <w:rPr>
          <w:color w:val="000000"/>
        </w:rPr>
      </w:pPr>
      <w:r>
        <w:rPr>
          <w:color w:val="000000"/>
        </w:rPr>
        <w:t xml:space="preserve">where </w:t>
      </w:r>
      <w:commentRangeStart w:id="0"/>
      <w:r>
        <w:rPr>
          <w:color w:val="000000"/>
          <w:lang w:val="el-GR"/>
        </w:rPr>
        <w:t>δ</w:t>
      </w:r>
      <w:r w:rsidRPr="00F72660">
        <w:rPr>
          <w:color w:val="000000"/>
          <w:vertAlign w:val="superscript"/>
        </w:rPr>
        <w:t>13</w:t>
      </w:r>
      <w:r>
        <w:rPr>
          <w:color w:val="000000"/>
        </w:rPr>
        <w:t>C</w:t>
      </w:r>
      <w:r>
        <w:rPr>
          <w:color w:val="000000"/>
          <w:vertAlign w:val="subscript"/>
        </w:rPr>
        <w:t>air</w:t>
      </w:r>
      <w:commentRangeEnd w:id="0"/>
      <w:r>
        <w:rPr>
          <w:rStyle w:val="CommentReference"/>
          <w:rFonts w:eastAsiaTheme="minorHAnsi" w:cs="Times New Roman (Body CS)"/>
        </w:rPr>
        <w:commentReference w:id="0"/>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77777777" w:rsidR="009B12AC" w:rsidRPr="00122217" w:rsidRDefault="009B12AC" w:rsidP="009B12AC">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125230A7" w14:textId="77777777" w:rsidR="009B12AC" w:rsidRDefault="009B12AC" w:rsidP="009B12AC">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76212DAA" w14:textId="77777777" w:rsidR="009B12AC" w:rsidRDefault="009B12AC" w:rsidP="009B12AC">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described in Prentice et al. (2014) and simplified in Lavergne et al. (2020):</w:t>
      </w:r>
    </w:p>
    <w:p w14:paraId="71E1B908" w14:textId="77777777" w:rsidR="009B12AC" w:rsidRPr="00AD58B4" w:rsidRDefault="009B12AC" w:rsidP="009B12AC">
      <w:pPr>
        <w:autoSpaceDE w:val="0"/>
        <w:autoSpaceDN w:val="0"/>
        <w:adjustRightInd w:val="0"/>
        <w:spacing w:line="480" w:lineRule="auto"/>
        <w:rPr>
          <w:iCs/>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7B8465DB" w14:textId="77777777" w:rsidR="009B12AC" w:rsidRDefault="009B12AC" w:rsidP="009B12AC">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Pr>
          <w:lang w:val="el-GR"/>
        </w:rPr>
        <w:t>μ</w:t>
      </w:r>
      <w:r>
        <w:t>mol mol</w:t>
      </w:r>
      <w:r>
        <w:rPr>
          <w:vertAlign w:val="superscript"/>
        </w:rPr>
        <w:t>-1</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77777777" w:rsidR="009B12AC" w:rsidRPr="00122217" w:rsidRDefault="009B12AC" w:rsidP="009B12AC">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E4D6E15" w14:textId="77777777" w:rsidR="009B12AC" w:rsidRDefault="009B12AC" w:rsidP="009B12AC">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Pr>
          <w:lang w:val="el-GR"/>
        </w:rPr>
        <w:t>μ</w:t>
      </w:r>
      <w:r>
        <w:t>mol mol</w:t>
      </w:r>
      <w:r>
        <w:rPr>
          <w:vertAlign w:val="superscript"/>
        </w:rPr>
        <w:t>-1</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Pr>
          <w:lang w:val="el-GR"/>
        </w:rPr>
        <w:t>μ</w:t>
      </w:r>
      <w:r>
        <w:t>mol mol</w:t>
      </w:r>
      <w:r>
        <w:rPr>
          <w:vertAlign w:val="superscript"/>
        </w:rPr>
        <w:t>-</w:t>
      </w:r>
      <w:r w:rsidRPr="00C965E3">
        <w:rPr>
          <w:vertAlign w:val="superscript"/>
        </w:rPr>
        <w:t>1</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concentrations, assumed to be 210</w:t>
      </w:r>
      <w:r w:rsidRPr="00D31079">
        <w:rPr>
          <w:color w:val="000000"/>
        </w:rPr>
        <w:t xml:space="preserve"> </w:t>
      </w:r>
      <w:r>
        <w:rPr>
          <w:color w:val="000000"/>
          <w:lang w:val="el-GR"/>
        </w:rPr>
        <w:t>μ</w:t>
      </w:r>
      <w:r>
        <w:rPr>
          <w:color w:val="000000"/>
        </w:rPr>
        <w:t>mol mol</w:t>
      </w:r>
      <w:r>
        <w:rPr>
          <w:color w:val="000000"/>
          <w:vertAlign w:val="superscript"/>
        </w:rPr>
        <w:t>-1</w:t>
      </w:r>
      <w:r>
        <w:rPr>
          <w:rFonts w:eastAsiaTheme="minorEastAsia"/>
          <w:color w:val="000000"/>
        </w:rPr>
        <w:t xml:space="preserve">. </w:t>
      </w:r>
      <w:r>
        <w:rPr>
          <w:color w:val="000000"/>
          <w:lang w:val="el-GR"/>
        </w:rPr>
        <w:t>Γ</w:t>
      </w:r>
      <w:r>
        <w:rPr>
          <w:color w:val="000000"/>
          <w:vertAlign w:val="superscript"/>
        </w:rPr>
        <w:t>*</w:t>
      </w:r>
      <w:r>
        <w:rPr>
          <w:color w:val="000000"/>
        </w:rPr>
        <w:t xml:space="preserve"> (</w:t>
      </w:r>
      <w:r>
        <w:rPr>
          <w:lang w:val="el-GR"/>
        </w:rPr>
        <w:t>μ</w:t>
      </w:r>
      <w:r>
        <w:t>mol mol</w:t>
      </w:r>
      <w:r>
        <w:rPr>
          <w:vertAlign w:val="superscript"/>
        </w:rPr>
        <w:t>-1</w:t>
      </w:r>
      <w:r>
        <w:rPr>
          <w:color w:val="000000"/>
        </w:rPr>
        <w:t>) is the CO</w:t>
      </w:r>
      <w:r>
        <w:rPr>
          <w:color w:val="000000"/>
          <w:vertAlign w:val="subscript"/>
        </w:rPr>
        <w:t>2</w:t>
      </w:r>
      <w:r>
        <w:rPr>
          <w:color w:val="000000"/>
        </w:rPr>
        <w:t xml:space="preserve"> compensation point in the absence of dark respiration. We determined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Pr>
          <w:color w:val="000000"/>
        </w:rPr>
        <w:t>:</w:t>
      </w:r>
    </w:p>
    <w:p w14:paraId="5B8507D3" w14:textId="77777777" w:rsidR="009B12AC" w:rsidRDefault="009B12AC" w:rsidP="009B12AC">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tab/>
      </w:r>
      <w:r>
        <w:tab/>
      </w:r>
      <w:r>
        <w:tab/>
      </w:r>
      <w:r>
        <w:tab/>
      </w:r>
      <w:r>
        <w:tab/>
      </w:r>
      <w:r>
        <w:tab/>
      </w:r>
      <w:r>
        <w:tab/>
        <w:t>(Eqn. 6a)</w:t>
      </w:r>
    </w:p>
    <w:p w14:paraId="198A0E95" w14:textId="77777777" w:rsidR="009B12AC" w:rsidRDefault="009B12AC" w:rsidP="009B12AC">
      <w:pPr>
        <w:spacing w:line="480" w:lineRule="auto"/>
      </w:pPr>
      <w:r>
        <w:t>and</w:t>
      </w:r>
    </w:p>
    <w:p w14:paraId="605E374E" w14:textId="77777777" w:rsidR="009B12AC" w:rsidRPr="00FC51B9" w:rsidRDefault="009B12AC" w:rsidP="009B12AC">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tab/>
      </w:r>
      <w:r>
        <w:tab/>
      </w:r>
      <w:r>
        <w:tab/>
      </w:r>
      <w:r>
        <w:tab/>
      </w:r>
      <w:r>
        <w:tab/>
      </w:r>
      <w:r>
        <w:tab/>
      </w:r>
      <w:r>
        <w:tab/>
        <w:t>(Eqn. 6b)</w:t>
      </w:r>
    </w:p>
    <w:p w14:paraId="197C88A0" w14:textId="77777777" w:rsidR="009B12AC" w:rsidRDefault="009B12AC" w:rsidP="009B12AC">
      <w:pPr>
        <w:spacing w:line="480" w:lineRule="auto"/>
      </w:pPr>
      <w:r>
        <w:t xml:space="preserve">and </w:t>
      </w:r>
    </w:p>
    <w:p w14:paraId="59921B12" w14:textId="77777777" w:rsidR="009B12AC" w:rsidRPr="00FC51B9" w:rsidRDefault="009B12AC" w:rsidP="009B12AC">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Pr>
          <w:iCs/>
        </w:rPr>
        <w:tab/>
      </w:r>
      <w:r>
        <w:rPr>
          <w:iCs/>
        </w:rPr>
        <w:tab/>
      </w:r>
      <w:r>
        <w:rPr>
          <w:iCs/>
        </w:rPr>
        <w:tab/>
      </w:r>
      <w:r>
        <w:rPr>
          <w:iCs/>
        </w:rPr>
        <w:tab/>
      </w:r>
      <w:r>
        <w:rPr>
          <w:iCs/>
        </w:rPr>
        <w:tab/>
      </w:r>
      <w:r>
        <w:rPr>
          <w:iCs/>
        </w:rPr>
        <w:tab/>
      </w:r>
      <w:r>
        <w:rPr>
          <w:iCs/>
        </w:rPr>
        <w:tab/>
        <w:t>(Eqn. 6c)</w:t>
      </w:r>
    </w:p>
    <w:p w14:paraId="3D65370F" w14:textId="6B42352C" w:rsidR="00CF1D5B" w:rsidRDefault="009B12AC" w:rsidP="004566E8">
      <w:pPr>
        <w:autoSpaceDE w:val="0"/>
        <w:autoSpaceDN w:val="0"/>
        <w:adjustRightInd w:val="0"/>
        <w:spacing w:line="480" w:lineRule="auto"/>
      </w:pPr>
      <w:r>
        <w:rPr>
          <w:color w:val="000000"/>
        </w:rPr>
        <w:t xml:space="preserve">In all three equations, </w:t>
      </w:r>
      <w:r>
        <w:rPr>
          <w:i/>
          <w:iCs/>
        </w:rPr>
        <w:t>T</w:t>
      </w:r>
      <w:r>
        <w:rPr>
          <w:vertAlign w:val="subscript"/>
        </w:rPr>
        <w:t>k</w:t>
      </w:r>
      <w:r>
        <w:t xml:space="preserve"> is the leaf temperature (in Kelvin), which was approximated using the mean daily air temperature of the seven days leading up to each site visit. R is the universal gas constant (8.314 J mol</w:t>
      </w:r>
      <w:r>
        <w:rPr>
          <w:vertAlign w:val="superscript"/>
        </w:rPr>
        <w:t>-1</w:t>
      </w:r>
      <w:r>
        <w:t xml:space="preserve"> K</w:t>
      </w:r>
      <w:r>
        <w:rPr>
          <w:vertAlign w:val="superscript"/>
        </w:rPr>
        <w:t>-1</w:t>
      </w:r>
      <w:r>
        <w:t>).</w:t>
      </w:r>
      <w:r w:rsidR="00CF1D5B">
        <w:br w:type="page"/>
      </w:r>
    </w:p>
    <w:p w14:paraId="15A616A4" w14:textId="713B095E"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57722E3A" w14:textId="4F0D9CD1" w:rsidR="00CF1D5B" w:rsidRDefault="00CF1D5B"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0"/>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996E52">
      <w:pPr>
        <w:spacing w:line="480" w:lineRule="auto"/>
      </w:pPr>
      <w:r>
        <w:rPr>
          <w:i/>
          <w:iCs/>
        </w:rPr>
        <w:lastRenderedPageBreak/>
        <w:t>Site climate data</w:t>
      </w:r>
    </w:p>
    <w:p w14:paraId="4DE5990B" w14:textId="475668A9" w:rsidR="00996E52" w:rsidRDefault="00996E52" w:rsidP="00996E52">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5610A3">
        <w:t>2006</w:t>
      </w:r>
      <w:r>
        <w:t xml:space="preserve"> and 2020 (Table 1). We also iteratively calculated total precipitation, mean daily air temperature, and mean daily vapor pressure deficit for the prior 1, 2, 3, 4, 5, 6, 7, 8, 9, 10, 15, 20, 25, 30, 60, </w:t>
      </w:r>
      <w:r w:rsidR="00A233BA">
        <w:t xml:space="preserve">and </w:t>
      </w:r>
      <w:r>
        <w:t>90</w:t>
      </w:r>
      <w:r w:rsidR="00A233BA">
        <w:t xml:space="preserve"> </w:t>
      </w:r>
      <w:r>
        <w:t xml:space="preserve">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t>.</w:t>
      </w:r>
    </w:p>
    <w:p w14:paraId="7C2D083E" w14:textId="77777777" w:rsidR="00996E52" w:rsidRDefault="00996E52" w:rsidP="00996E52">
      <w:pPr>
        <w:spacing w:line="480" w:lineRule="auto"/>
        <w:ind w:firstLine="720"/>
      </w:pPr>
    </w:p>
    <w:p w14:paraId="66A23D24" w14:textId="77777777" w:rsidR="00996E52" w:rsidRPr="00F96B7E" w:rsidRDefault="00996E52" w:rsidP="00996E52">
      <w:pPr>
        <w:autoSpaceDE w:val="0"/>
        <w:autoSpaceDN w:val="0"/>
        <w:adjustRightInd w:val="0"/>
        <w:spacing w:line="480" w:lineRule="auto"/>
      </w:pPr>
      <w:r>
        <w:rPr>
          <w:i/>
          <w:iCs/>
        </w:rPr>
        <w:t>Site edaphic characteristics</w:t>
      </w:r>
    </w:p>
    <w:p w14:paraId="05A8F176" w14:textId="11C350A2" w:rsidR="00996E52" w:rsidRDefault="00996E52" w:rsidP="005610A3">
      <w:pPr>
        <w:autoSpaceDE w:val="0"/>
        <w:autoSpaceDN w:val="0"/>
        <w:adjustRightInd w:val="0"/>
        <w:spacing w:line="480" w:lineRule="auto"/>
        <w:ind w:firstLine="720"/>
      </w:pPr>
      <w:r>
        <w:t>Composite soil samples were sent to the Texas A&amp;M Soil, Water and Forage Laboratory to quantify macronutrient concentrations, pH, and electrical conductivity. Soil nitrate-nitrogen (NO</w:t>
      </w:r>
      <w:r>
        <w:rPr>
          <w:vertAlign w:val="subscript"/>
        </w:rPr>
        <w:t>3</w:t>
      </w:r>
      <w:r>
        <w:t xml:space="preserve">-N; ppm) was extracted in 1 M </w:t>
      </w:r>
      <w:proofErr w:type="spellStart"/>
      <w:r>
        <w:t>KCl</w:t>
      </w:r>
      <w:proofErr w:type="spellEnd"/>
      <w:r>
        <w:t xml:space="preserve"> and measured spectrophotometrically at 520 nm through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fldChar w:fldCharType="separate"/>
      </w:r>
      <w:r w:rsidRPr="00421772">
        <w:rPr>
          <w:noProof/>
        </w:rPr>
        <w:t xml:space="preserve">(Keeney &amp; Nelson, 1983; Kachurina </w:t>
      </w:r>
      <w:r w:rsidRPr="00421772">
        <w:rPr>
          <w:i/>
          <w:noProof/>
        </w:rPr>
        <w:t>et al.</w:t>
      </w:r>
      <w:r w:rsidRPr="00421772">
        <w:rPr>
          <w:noProof/>
        </w:rPr>
        <w:t>, 2000)</w:t>
      </w:r>
      <w:r>
        <w:fldChar w:fldCharType="end"/>
      </w:r>
      <w:r>
        <w:t xml:space="preserve">. Soil phosphorus and potassium were extracted in a solution containing 0.2 M acetic acid, 0.25 M ammonium nitrate, 0.015 M ammonium fluoride, 0.013 M </w:t>
      </w:r>
      <w:r>
        <w:lastRenderedPageBreak/>
        <w:t xml:space="preserve">nitric acid, and 0.001 M EDTA </w:t>
      </w:r>
      <w:r>
        <w:fldChar w:fldCharType="begin" w:fldLock="1"/>
      </w:r>
      <w:r>
        <w:instrText>ADDIN CSL_CITATION {"citationItems":[{"id":"ITEM-1","itemData":{"DOI":"10.1080/00103628409367568","ISSN":"0010-3624","author":[{"dropping-particle":"","family":"Mehlich","given":"A","non-dropping-particle":"","parse-names":false,"suffix":""}],"container-title":"Communications in Soil Science and Plant Analysis","id":"ITEM-1","issue":"12","issued":{"date-parts":[["1984","12","11"]]},"page":"1409-1416","title":"Mehlich 3 soil test extractant: A modification of Mehlich 2 extractant","type":"article-journal","volume":"15"},"uris":["http://www.mendeley.com/documents/?uuid=74859c32-9b4b-4838-b7ad-011d0fa37c5e"]}],"mendeley":{"formattedCitation":"(Mehlich, 1984)","plainTextFormattedCitation":"(Mehlich, 1984)","previouslyFormattedCitation":"(Mehlich, 1984)"},"properties":{"noteIndex":0},"schema":"https://github.com/citation-style-language/schema/raw/master/csl-citation.json"}</w:instrText>
      </w:r>
      <w:r>
        <w:fldChar w:fldCharType="separate"/>
      </w:r>
      <w:r w:rsidRPr="009A36E2">
        <w:rPr>
          <w:noProof/>
        </w:rPr>
        <w:t>(Mehlich, 1984)</w:t>
      </w:r>
      <w:r>
        <w:fldChar w:fldCharType="end"/>
      </w:r>
      <w:r>
        <w:t>. Soil pH was measured in a 1:2 soil: deionized water slurry after a 30-minute incubation period</w:t>
      </w:r>
      <w:r w:rsidR="005610A3">
        <w:t xml:space="preserve"> at room temperature</w:t>
      </w:r>
      <w:r>
        <w:t xml:space="preserve"> with a hydrogen selective electrode. Electrical conductivity was similarly measured in a 1:2 soil: deionized water slurry after a 30-minute incubation period</w:t>
      </w:r>
      <w:r w:rsidR="005610A3">
        <w:t xml:space="preserve"> at room temperature</w:t>
      </w:r>
      <w:r>
        <w:t xml:space="preserve"> with a conductivity probe </w:t>
      </w:r>
      <w:r>
        <w:fldChar w:fldCharType="begin" w:fldLock="1"/>
      </w:r>
      <w:r>
        <w:instrText>ADDIN CSL_CITATION {"citationItems":[{"id":"ITEM-1","itemData":{"DOI":"https://doi.org/10.2134/agronmonogr9.2.2ed.c10","ISBN":"9780891189770","abstract":"Summary Soil salinity is described and characterized in terms of the concentrations of soluble salts. The management and need for reclamation of saline soils are evaluated from measurements of such concentrations. The appropriate method of measuring soil salinity must be selected for the specific condition and purpose. To monitor soil water salinity as the soil dries between irrigations, the salinity sensor is recommended. When determination of a particular solute is needed, then either collection or extraction of soil samples or collection of water samples is required. For some needs, knowing the composition of solutes in soil water at field water contents is desirable. However, present methods of obtaining soil water samples at usual field water contents are not practical for routine purposes. For these reasons, crop tolerance to salinity is often related to the electrical conductivity, or total electrolyte concentration, of the saturation extract.","author":[{"dropping-particle":"","family":"Rhoades","given":"J D","non-dropping-particle":"","parse-names":false,"suffix":""}],"chapter-number":"10","container-title":"Methods of Soil Analysis","edition":"2nd","editor":[{"dropping-particle":"","family":"Page","given":"A L","non-dropping-particle":"","parse-names":false,"suffix":""}],"id":"ITEM-1","issued":{"date-parts":[["1983"]]},"page":"167-179","publisher":"ASA and SSSA","publisher-place":"Madison, WI, USA","title":"Soluble Salts","type":"chapter"},"uris":["http://www.mendeley.com/documents/?uuid=4cb969f8-de81-4073-9d21-010414b47217"]}],"mendeley":{"formattedCitation":"(Rhoades, 1983)","plainTextFormattedCitation":"(Rhoades, 1983)","previouslyFormattedCitation":"(Rhoades, 1983)"},"properties":{"noteIndex":0},"schema":"https://github.com/citation-style-language/schema/raw/master/csl-citation.json"}</w:instrText>
      </w:r>
      <w:r>
        <w:fldChar w:fldCharType="separate"/>
      </w:r>
      <w:r w:rsidRPr="00F833E7">
        <w:rPr>
          <w:noProof/>
        </w:rPr>
        <w:t>(Rhoades, 1983)</w:t>
      </w:r>
      <w:r>
        <w:fldChar w:fldCharType="end"/>
      </w:r>
      <w:r>
        <w:t>. Soil NO</w:t>
      </w:r>
      <w:r>
        <w:rPr>
          <w:vertAlign w:val="subscript"/>
        </w:rPr>
        <w:t>3</w:t>
      </w:r>
      <w:r>
        <w:t>-N concentration was chosen as the primary indicator of site soil nutrient availability</w:t>
      </w:r>
      <w:r w:rsidR="005610A3">
        <w:t>, as NO</w:t>
      </w:r>
      <w:r w:rsidR="005610A3">
        <w:rPr>
          <w:vertAlign w:val="subscript"/>
        </w:rPr>
        <w:t>3</w:t>
      </w:r>
      <w:r w:rsidR="005610A3">
        <w:t>-N concentrations had strong positive correlations with soil phosphorus concentration (Pearson’s r=0.44, p=0.</w:t>
      </w:r>
      <w:r w:rsidR="005610A3" w:rsidRPr="00EA267C">
        <w:t>006; Fig. S1) and electrical conductivity (Pearson’s r=0.74, p&lt;0.001; Fig. S1).</w:t>
      </w:r>
      <w:r w:rsidR="005610A3">
        <w:t xml:space="preserve"> There was no correlation </w:t>
      </w:r>
      <w:r>
        <w:t xml:space="preserve">between </w:t>
      </w:r>
      <w:r w:rsidRPr="00EA267C">
        <w:t>soil NO</w:t>
      </w:r>
      <w:r w:rsidRPr="00EA267C">
        <w:rPr>
          <w:vertAlign w:val="subscript"/>
        </w:rPr>
        <w:t>3</w:t>
      </w:r>
      <w:r w:rsidRPr="00EA267C">
        <w:t>-N concentration and soil pH (Pearson’s r=-0.02, p=0.908; Fig. S1) or soil potassium concentration (Pearson’s r=0.04, p=0.819; Fig. S1</w:t>
      </w:r>
      <w:r>
        <w:t>).</w:t>
      </w:r>
    </w:p>
    <w:p w14:paraId="3D43E959" w14:textId="25063802" w:rsidR="00996E52" w:rsidRDefault="00996E52" w:rsidP="00207B31">
      <w:pPr>
        <w:spacing w:line="480" w:lineRule="auto"/>
        <w:ind w:firstLine="720"/>
      </w:pPr>
      <w:r>
        <w:t xml:space="preserve">Soil moisture </w:t>
      </w:r>
      <w:r w:rsidR="00207B31">
        <w:t>was</w:t>
      </w:r>
      <w:r w:rsidR="00A233BA">
        <w:t xml:space="preserve"> not measured in the field, but was instead</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 that calculates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77777777" w:rsidR="00996E52" w:rsidRPr="00E031B3" w:rsidRDefault="00000000" w:rsidP="00996E52">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t>(Eqn. 4)</w:t>
      </w:r>
    </w:p>
    <w:p w14:paraId="54828D1D" w14:textId="49E4A8F8" w:rsidR="003C775F" w:rsidRDefault="00996E52" w:rsidP="009B12AC">
      <w:pPr>
        <w:spacing w:line="480" w:lineRule="auto"/>
        <w:rPr>
          <w:i/>
          <w:iCs/>
        </w:rPr>
      </w:pPr>
      <w:commentRangeStart w:id="1"/>
      <w:r>
        <w:t>T</w:t>
      </w:r>
      <w:commentRangeEnd w:id="1"/>
      <w:r>
        <w:rPr>
          <w:rStyle w:val="CommentReference"/>
          <w:rFonts w:eastAsiaTheme="minorHAnsi" w:cs="Times New Roman (Body CS)"/>
        </w:rPr>
        <w:commentReference w:id="1"/>
      </w:r>
      <w:r>
        <w:t>his equation is solved on a daily timestep</w:t>
      </w:r>
      <w:r w:rsidR="00AA5067">
        <w:t xml:space="preserve"> using a 150mm bucket </w:t>
      </w:r>
      <w:r w:rsidR="00754CDB">
        <w:t>depth</w:t>
      </w:r>
      <w:r w:rsidR="00AA5067">
        <w:t xml:space="preserve"> </w:t>
      </w:r>
      <w:r w:rsidR="00AA5067">
        <w:fldChar w:fldCharType="begin" w:fldLock="1"/>
      </w:r>
      <w:r w:rsidR="00AA5067">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rsidR="00AA5067">
        <w:fldChar w:fldCharType="separate"/>
      </w:r>
      <w:r w:rsidR="00AA5067" w:rsidRPr="00AA5067">
        <w:rPr>
          <w:noProof/>
        </w:rPr>
        <w:t>(Cramer &amp; Prentice, 1988)</w:t>
      </w:r>
      <w:r w:rsidR="00AA5067">
        <w:fldChar w:fldCharType="end"/>
      </w:r>
      <w:r>
        <w:t xml:space="preserve"> by first equilibrating the previous day’s soil moisture using successive model iterations</w:t>
      </w:r>
      <w:r w:rsidR="00207B31">
        <w:t xml:space="preserve"> </w:t>
      </w:r>
      <w:r w:rsidR="00AA5067">
        <w:t>with</w:t>
      </w:r>
      <w:r>
        <w:t xml:space="preserve"> daily mean air temperature, precipitation, the number of daily sunlight hours, and latitude as model inputs to estimate daily</w:t>
      </w:r>
      <w:r w:rsidR="008864CC">
        <w:t xml:space="preserve"> solar radiation,</w:t>
      </w:r>
      <w:r>
        <w:t xml:space="preserve"> condensation, evapotranspiration, and runoff</w:t>
      </w:r>
      <w:r w:rsidR="008864CC">
        <w:t xml:space="preserve"> using</w:t>
      </w:r>
      <w:r w:rsidR="005610A3">
        <w:t xml:space="preserve"> </w:t>
      </w:r>
      <w:r w:rsidR="008864CC">
        <w:t xml:space="preserve">equations explained in </w:t>
      </w:r>
      <w:r w:rsidR="008864CC">
        <w:fldChar w:fldCharType="begin" w:fldLock="1"/>
      </w:r>
      <w:r w:rsidR="008864CC">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1988)","manualFormatting":"Cramer &amp; Prentice (1988)","plainTextFormattedCitation":"(Cramer &amp; Prentice, 1988)","previouslyFormattedCitation":"(Cramer &amp; Prentice, 1988)"},"properties":{"noteIndex":0},"schema":"https://github.com/citation-style-language/schema/raw/master/csl-citation.json"}</w:instrText>
      </w:r>
      <w:r w:rsidR="008864CC">
        <w:fldChar w:fldCharType="separate"/>
      </w:r>
      <w:r w:rsidR="008864CC" w:rsidRPr="008864CC">
        <w:rPr>
          <w:noProof/>
        </w:rPr>
        <w:t>Cramer &amp; Prentice</w:t>
      </w:r>
      <w:r w:rsidR="008864CC">
        <w:rPr>
          <w:noProof/>
        </w:rPr>
        <w:t xml:space="preserve"> (</w:t>
      </w:r>
      <w:r w:rsidR="008864CC" w:rsidRPr="008864CC">
        <w:rPr>
          <w:noProof/>
        </w:rPr>
        <w:t>1988)</w:t>
      </w:r>
      <w:r w:rsidR="008864CC">
        <w:fldChar w:fldCharType="end"/>
      </w:r>
      <w:r w:rsidR="008864CC">
        <w:t xml:space="preserve"> and </w:t>
      </w:r>
      <w:r w:rsidR="008864CC">
        <w:fldChar w:fldCharType="begin" w:fldLock="1"/>
      </w:r>
      <w:r w:rsidR="00AA5067">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8864CC">
        <w:fldChar w:fldCharType="separate"/>
      </w:r>
      <w:r w:rsidR="008864CC" w:rsidRPr="008864CC">
        <w:rPr>
          <w:noProof/>
        </w:rPr>
        <w:t xml:space="preserve">Davis </w:t>
      </w:r>
      <w:r w:rsidR="008864CC" w:rsidRPr="008864CC">
        <w:rPr>
          <w:i/>
          <w:noProof/>
        </w:rPr>
        <w:t>et al.</w:t>
      </w:r>
      <w:r w:rsidR="008864CC" w:rsidRPr="008864CC">
        <w:rPr>
          <w:noProof/>
        </w:rPr>
        <w:t xml:space="preserve"> </w:t>
      </w:r>
      <w:r w:rsidR="008864CC">
        <w:rPr>
          <w:noProof/>
        </w:rPr>
        <w:t>(</w:t>
      </w:r>
      <w:r w:rsidR="008864CC" w:rsidRPr="008864CC">
        <w:rPr>
          <w:noProof/>
        </w:rPr>
        <w:t>2017)</w:t>
      </w:r>
      <w:r w:rsidR="008864CC">
        <w:fldChar w:fldCharType="end"/>
      </w:r>
      <w:r w:rsidR="008864CC">
        <w:t>.</w:t>
      </w:r>
      <w:r w:rsidR="00207B31">
        <w:t xml:space="preserve"> </w:t>
      </w:r>
      <w:r>
        <w:t>Daily sunlight hours were estimated for each day at each site using the ‘</w:t>
      </w:r>
      <w:proofErr w:type="spellStart"/>
      <w:r>
        <w:t>getSunlightTimes</w:t>
      </w:r>
      <w:proofErr w:type="spellEnd"/>
      <w:r>
        <w:t>’ function in the ‘</w:t>
      </w:r>
      <w:proofErr w:type="spellStart"/>
      <w:r>
        <w:t>suncalc</w:t>
      </w:r>
      <w:proofErr w:type="spellEnd"/>
      <w:r>
        <w:t xml:space="preserve">’ R </w:t>
      </w:r>
      <w:r>
        <w:lastRenderedPageBreak/>
        <w:t>package, which estimated sunrise and sunset times of each property using date</w:t>
      </w:r>
      <w:r w:rsidR="00207B31">
        <w:t xml:space="preserve"> and site coordinates</w:t>
      </w:r>
      <w:r>
        <w:t xml:space="preserve">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fldChar w:fldCharType="separate"/>
      </w:r>
      <w:r w:rsidRPr="00B31387">
        <w:rPr>
          <w:noProof/>
        </w:rPr>
        <w:t>(Thieurmel &amp; Elmarhraoui, 2019)</w:t>
      </w:r>
      <w:r>
        <w:fldChar w:fldCharType="end"/>
      </w:r>
      <w:r>
        <w:t>. We used daily soil moisture outputs</w:t>
      </w:r>
      <w:r w:rsidR="005610A3">
        <w:t xml:space="preserve"> </w:t>
      </w:r>
      <w:r>
        <w:t>from the SPLASH model for each site to iteratively calculate mean</w:t>
      </w:r>
      <w:r w:rsidR="00AA5067">
        <w:t xml:space="preserve"> daily</w:t>
      </w:r>
      <w:r>
        <w:t xml:space="preserve"> soil moisture for the prior 1, 2, 3, 4, 5, 6, 7, 8, 9, 10, 15, 20, 25, 30, 60, </w:t>
      </w:r>
      <w:r w:rsidR="00D92210">
        <w:t xml:space="preserve">and </w:t>
      </w:r>
      <w:r>
        <w:t xml:space="preserve">90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rsidR="00754CDB">
        <w:t xml:space="preserve">. Soil moisture values are expressed in this study as a fraction of bucket depth, as done in </w:t>
      </w:r>
      <w:r w:rsidR="00754CDB">
        <w:fldChar w:fldCharType="begin" w:fldLock="1"/>
      </w:r>
      <w:r w:rsidR="004B296F">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9B12AC">
      <w:pPr>
        <w:spacing w:line="480" w:lineRule="auto"/>
      </w:pPr>
    </w:p>
    <w:p w14:paraId="7B692B1B" w14:textId="681110D6" w:rsidR="00BF405C" w:rsidRPr="00BF405C" w:rsidRDefault="003C775F" w:rsidP="00BF405C">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4D682442" w:rsidR="00BF405C" w:rsidRPr="00BF405C" w:rsidRDefault="00BF405C" w:rsidP="009C50E2">
      <w:pPr>
        <w:spacing w:line="480" w:lineRule="auto"/>
        <w:ind w:firstLine="720"/>
      </w:pPr>
      <w:r>
        <w:t xml:space="preserve">Plant functional </w:t>
      </w:r>
      <w:r w:rsidR="009C50E2">
        <w:t>group</w:t>
      </w:r>
      <w:r>
        <w:t xml:space="preserve"> were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9C50E2">
        <w:t xml:space="preserve"> </w:t>
      </w:r>
      <w:r>
        <w:t>This created three 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t>(</w:t>
      </w:r>
      <w:r w:rsidRPr="005F36CF">
        <w:t>n=</w:t>
      </w:r>
      <w:r w:rsidR="00EA6746">
        <w:t>353</w:t>
      </w:r>
      <w:r>
        <w:t>), and C</w:t>
      </w:r>
      <w:r>
        <w:rPr>
          <w:vertAlign w:val="subscript"/>
        </w:rPr>
        <w:t>4</w:t>
      </w:r>
      <w:r>
        <w:t xml:space="preserve"> non</w:t>
      </w:r>
      <w:r w:rsidR="00A233BA">
        <w:t xml:space="preserve">-legumes </w:t>
      </w:r>
      <w:r w:rsidRPr="005F36CF">
        <w:t>(n</w:t>
      </w:r>
      <w:r w:rsidR="00EA6746">
        <w:t>=114</w:t>
      </w:r>
      <w:r>
        <w:t>).</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0E8D9110" w:rsidR="000438F0" w:rsidRDefault="00C853D8" w:rsidP="00B639AF">
      <w:pPr>
        <w:autoSpaceDE w:val="0"/>
        <w:autoSpaceDN w:val="0"/>
        <w:adjustRightInd w:val="0"/>
        <w:spacing w:line="480" w:lineRule="auto"/>
        <w:ind w:firstLine="720"/>
      </w:pPr>
      <w:r>
        <w:t>We constructed</w:t>
      </w:r>
      <w:r w:rsidR="00B639AF">
        <w:t xml:space="preserve"> a series of separate</w:t>
      </w:r>
      <w:r>
        <w:t xml:space="preserve"> linear mixed-effects models to investigate environmental drivers of </w:t>
      </w:r>
      <w:r w:rsidRPr="00C27873">
        <w:rPr>
          <w:i/>
          <w:iCs/>
          <w:lang w:val="el-GR"/>
        </w:rPr>
        <w:t>β</w:t>
      </w:r>
      <w:r>
        <w:t xml:space="preserve">, </w:t>
      </w:r>
      <w:r w:rsidRPr="009C50E2">
        <w:rPr>
          <w:i/>
          <w:iCs/>
          <w:lang w:val="el-GR"/>
        </w:rPr>
        <w:t>χ</w:t>
      </w:r>
      <w:r>
        <w:t>,</w:t>
      </w:r>
      <w:r w:rsidR="00B639AF">
        <w:t xml:space="preserve"> and</w:t>
      </w:r>
      <w:r>
        <w:t xml:space="preserve"> </w:t>
      </w:r>
      <w:proofErr w:type="spellStart"/>
      <w:r>
        <w:rPr>
          <w:i/>
          <w:iCs/>
        </w:rPr>
        <w:t>N</w:t>
      </w:r>
      <w:r>
        <w:rPr>
          <w:vertAlign w:val="subscript"/>
        </w:rPr>
        <w:t>area</w:t>
      </w:r>
      <w:proofErr w:type="spellEnd"/>
      <w:r>
        <w:t>.</w:t>
      </w:r>
    </w:p>
    <w:p w14:paraId="1DEE2562" w14:textId="7078C043" w:rsidR="00F676C9" w:rsidRDefault="00C853D8" w:rsidP="009C50E2">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 and satisfy residual normality assumptions</w:t>
      </w:r>
      <w:r>
        <w:t>.</w:t>
      </w:r>
      <w:r w:rsidR="00F676C9">
        <w:t xml:space="preserve"> </w:t>
      </w:r>
      <w:r w:rsidR="00F676C9">
        <w:rPr>
          <w:color w:val="000000" w:themeColor="text1"/>
        </w:rPr>
        <w:t>We</w:t>
      </w:r>
      <w:r w:rsidR="00F676C9">
        <w:t xml:space="preserve"> used an information-theoretic </w:t>
      </w:r>
      <w:r w:rsidR="00F676C9">
        <w:lastRenderedPageBreak/>
        <w:t xml:space="preserve">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linear mixed-effects models for each response variable where each soil moisture timestep was included as a single continuous fixed effect.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F676C9">
        <w:rPr>
          <w:highlight w:val="yellow"/>
        </w:rPr>
        <w:t>Table S1; Fig. S2</w:t>
      </w:r>
      <w:r w:rsidR="00F676C9">
        <w:t>).</w:t>
      </w:r>
    </w:p>
    <w:p w14:paraId="623A4EF7" w14:textId="26A3C04A" w:rsidR="00F676C9" w:rsidRPr="00DA3185" w:rsidRDefault="00C853D8" w:rsidP="00605B64">
      <w:pPr>
        <w:autoSpaceDE w:val="0"/>
        <w:autoSpaceDN w:val="0"/>
        <w:adjustRightInd w:val="0"/>
        <w:spacing w:line="480" w:lineRule="auto"/>
        <w:ind w:firstLine="720"/>
      </w:pPr>
      <w:r>
        <w:t xml:space="preserve">To explore environmental drivers of </w:t>
      </w:r>
      <w:r w:rsidRPr="009C50E2">
        <w:rPr>
          <w:i/>
          <w:iCs/>
          <w:lang w:val="el-GR"/>
        </w:rPr>
        <w:t>χ</w:t>
      </w:r>
      <w:r>
        <w:t xml:space="preserve">, </w:t>
      </w:r>
      <w:r w:rsidR="00F676C9">
        <w:t xml:space="preserve">we constructed two separate linear mixed effects models. In the first model, we included mean daily air temperature, vapor pressure deficit, </w:t>
      </w:r>
      <w:r w:rsidR="00F676C9" w:rsidRPr="00DA3185">
        <w:rPr>
          <w:i/>
          <w:iCs/>
          <w:lang w:val="el-GR"/>
        </w:rPr>
        <w:t>β</w:t>
      </w:r>
      <w:r w:rsidR="00F676C9">
        <w:t xml:space="preserve">, and plant functional group as fixed effect coefficients. We also included two-way interaction terms between plant functional group and daily air temperature, vapor pressure deficit, </w:t>
      </w:r>
      <w:r w:rsidR="009C50E2">
        <w:t>or</w:t>
      </w:r>
      <w:r w:rsidR="00F676C9">
        <w:t xml:space="preserve"> </w:t>
      </w:r>
      <w:r w:rsidR="00F676C9" w:rsidRPr="00DA3185">
        <w:rPr>
          <w:i/>
          <w:iCs/>
          <w:lang w:val="el-GR"/>
        </w:rPr>
        <w:t>β</w:t>
      </w:r>
      <w:r w:rsidR="00F676C9">
        <w:t>. Species w</w:t>
      </w:r>
      <w:r w:rsidR="009C50E2">
        <w:t>ere</w:t>
      </w:r>
      <w:r w:rsidR="00F676C9">
        <w:t xml:space="preserve"> designated as a random intercept term. Because </w:t>
      </w:r>
      <w:r w:rsidR="00F676C9" w:rsidRPr="009C50E2">
        <w:rPr>
          <w:i/>
          <w:iCs/>
          <w:lang w:val="el-GR"/>
        </w:rPr>
        <w:t>χ</w:t>
      </w:r>
      <w:r w:rsidR="00F676C9">
        <w:t xml:space="preserve"> is an input into the calculation of </w:t>
      </w:r>
      <w:r w:rsidR="00F676C9" w:rsidRPr="00DA3185">
        <w:rPr>
          <w:i/>
          <w:iCs/>
          <w:lang w:val="el-GR"/>
        </w:rPr>
        <w:t>β</w:t>
      </w:r>
      <w:r w:rsidR="00F676C9">
        <w:t xml:space="preserve">, and is therefore autocorrelated with </w:t>
      </w:r>
      <w:r w:rsidR="00F676C9" w:rsidRPr="00DA3185">
        <w:rPr>
          <w:i/>
          <w:iCs/>
          <w:lang w:val="el-GR"/>
        </w:rPr>
        <w:t>β</w:t>
      </w:r>
      <w:r w:rsidR="00F676C9">
        <w:t xml:space="preserve">, we constructed a second linear mixed effects model that included daily air temperature, vapor pressure deficit, soil moisture, soil </w:t>
      </w:r>
      <w:r w:rsidR="001B06F2">
        <w:t>nitrogen</w:t>
      </w:r>
      <w:r w:rsidR="00F676C9">
        <w:t xml:space="preserve"> availability, </w:t>
      </w:r>
      <w:r w:rsidR="00605B64">
        <w:t>and plant functional group as fixed effect coefficients. We also included all possible interactions between soil moisture, soil NO</w:t>
      </w:r>
      <w:r w:rsidR="00605B64" w:rsidRPr="00F676C9">
        <w:rPr>
          <w:vertAlign w:val="subscript"/>
        </w:rPr>
        <w:t>3</w:t>
      </w:r>
      <w:r w:rsidR="00605B64">
        <w:t>-N availability, and plant functional group, and two-way interactions between plant functional group and daily air temperature or vapor pressure deficit</w:t>
      </w:r>
      <w:r w:rsidR="00322123">
        <w:t xml:space="preserve"> as additional fixed effect coefficients</w:t>
      </w:r>
      <w:r w:rsidR="00605B64">
        <w:t xml:space="preserve">. In both models, we used an information-theoretic model selection approach to determine whether 90-, 60-, 30-, 20-, 15-, 10-, 9-, 8-, 7-, 6-, 5-, 4-, 3-, 2-, or 1-day mean daily air temperature and vapor pressure deficit conferred the best model fit for </w:t>
      </w:r>
      <w:r w:rsidR="00605B64">
        <w:rPr>
          <w:i/>
          <w:iCs/>
          <w:lang w:val="el-GR"/>
        </w:rPr>
        <w:t>χ</w:t>
      </w:r>
      <w:r w:rsidR="00605B64">
        <w:rPr>
          <w:i/>
          <w:iCs/>
        </w:rPr>
        <w:t xml:space="preserve"> </w:t>
      </w:r>
      <w:r w:rsidR="00605B64">
        <w:t xml:space="preserve">using the same approach explained for the model investigating </w:t>
      </w:r>
      <w:r w:rsidR="009C50E2">
        <w:t>the relevant soil moisture timescale for</w:t>
      </w:r>
      <w:r w:rsidR="00605B64">
        <w:t xml:space="preserve"> </w:t>
      </w:r>
      <w:r w:rsidR="00605B64" w:rsidRPr="00DA3185">
        <w:rPr>
          <w:i/>
          <w:iCs/>
          <w:lang w:val="el-GR"/>
        </w:rPr>
        <w:t>β</w:t>
      </w:r>
      <w:r w:rsidR="00605B64">
        <w:t>. In the second model, we used the same soil moisture timescale as</w:t>
      </w:r>
      <w:r w:rsidR="009C50E2">
        <w:t xml:space="preserve"> was</w:t>
      </w:r>
      <w:r w:rsidR="00605B64">
        <w:t xml:space="preserve"> determined </w:t>
      </w:r>
      <w:r w:rsidR="009C50E2">
        <w:t>the best fit</w:t>
      </w:r>
      <w:r w:rsidR="00605B64">
        <w:t xml:space="preserve"> for </w:t>
      </w:r>
      <w:r w:rsidR="00605B64" w:rsidRPr="00DA3185">
        <w:rPr>
          <w:i/>
          <w:iCs/>
          <w:lang w:val="el-GR"/>
        </w:rPr>
        <w:t>β</w:t>
      </w:r>
      <w:r w:rsidR="00605B64">
        <w:t>.</w:t>
      </w:r>
    </w:p>
    <w:p w14:paraId="04B165A5" w14:textId="1118CAA5" w:rsidR="000438F0" w:rsidRPr="000438F0" w:rsidRDefault="00C853D8" w:rsidP="000438F0">
      <w:pPr>
        <w:autoSpaceDE w:val="0"/>
        <w:autoSpaceDN w:val="0"/>
        <w:adjustRightInd w:val="0"/>
        <w:spacing w:line="480" w:lineRule="auto"/>
        <w:ind w:firstLine="720"/>
      </w:pPr>
      <w:r>
        <w:lastRenderedPageBreak/>
        <w:t xml:space="preserve">To explore environmental drivers of </w:t>
      </w:r>
      <w:proofErr w:type="spellStart"/>
      <w:r w:rsidR="001979FE">
        <w:rPr>
          <w:i/>
          <w:iCs/>
        </w:rPr>
        <w:t>N</w:t>
      </w:r>
      <w:r w:rsidR="001979FE">
        <w:rPr>
          <w:vertAlign w:val="subscript"/>
        </w:rPr>
        <w:t>area</w:t>
      </w:r>
      <w:proofErr w:type="spellEnd"/>
      <w:r w:rsidR="00770B11">
        <w:t xml:space="preserve"> </w:t>
      </w:r>
      <w:r w:rsidR="001979FE">
        <w:t xml:space="preserve">we constructed </w:t>
      </w:r>
      <w:r w:rsidR="000438F0">
        <w:t xml:space="preserve">two separate linear mixed effects models. The first linear mixed effect model included soil nitrogen availability, </w:t>
      </w:r>
      <w:r w:rsidR="000438F0">
        <w:rPr>
          <w:i/>
          <w:iCs/>
          <w:lang w:val="el-GR"/>
        </w:rPr>
        <w:t>β</w:t>
      </w:r>
      <w:r w:rsidR="000438F0" w:rsidRPr="001979FE">
        <w:t xml:space="preserve">, </w:t>
      </w:r>
      <w:r w:rsidR="000438F0" w:rsidRPr="00B639AF">
        <w:rPr>
          <w:i/>
          <w:iCs/>
          <w:lang w:val="el-GR"/>
        </w:rPr>
        <w:t>χ</w:t>
      </w:r>
      <w:r w:rsidR="000438F0">
        <w:t xml:space="preserve">, and plant functional group as fixed effect coefficients, with species again designated as a random intercept term. Two-way interactions between plant functional group and soil nitrogen availability, </w:t>
      </w:r>
      <w:r w:rsidR="000438F0">
        <w:rPr>
          <w:i/>
          <w:iCs/>
          <w:lang w:val="el-GR"/>
        </w:rPr>
        <w:t>β</w:t>
      </w:r>
      <w:r w:rsidR="000438F0">
        <w:t>, or</w:t>
      </w:r>
      <w:r w:rsidR="000438F0" w:rsidRPr="000438F0">
        <w:rPr>
          <w:i/>
          <w:iCs/>
        </w:rPr>
        <w:t xml:space="preserve"> </w:t>
      </w:r>
      <w:r w:rsidR="000438F0" w:rsidRPr="00B639AF">
        <w:rPr>
          <w:i/>
          <w:iCs/>
          <w:lang w:val="el-GR"/>
        </w:rPr>
        <w:t>χ</w:t>
      </w:r>
      <w:r w:rsidR="000438F0">
        <w:t xml:space="preserve"> were also included. The second linear mixed effect model substituted soil moisture for </w:t>
      </w:r>
      <w:r w:rsidR="000438F0">
        <w:rPr>
          <w:i/>
          <w:iCs/>
          <w:lang w:val="el-GR"/>
        </w:rPr>
        <w:t>β</w:t>
      </w:r>
      <w:r w:rsidR="000438F0">
        <w:t xml:space="preserve"> to replicate the structure of the linear mixed effect model used to explain variance in </w:t>
      </w:r>
      <w:r w:rsidR="000438F0">
        <w:rPr>
          <w:i/>
          <w:iCs/>
          <w:lang w:val="el-GR"/>
        </w:rPr>
        <w:t>β</w:t>
      </w:r>
      <w:r w:rsidR="009C50E2">
        <w:t xml:space="preserve"> and avoid autocorrelation between </w:t>
      </w:r>
      <w:r w:rsidR="009C50E2">
        <w:rPr>
          <w:i/>
          <w:iCs/>
          <w:lang w:val="el-GR"/>
        </w:rPr>
        <w:t>β</w:t>
      </w:r>
      <w:r w:rsidR="009C50E2">
        <w:t xml:space="preserve"> and </w:t>
      </w:r>
      <w:r w:rsidR="009C50E2" w:rsidRPr="00B639AF">
        <w:rPr>
          <w:i/>
          <w:iCs/>
          <w:lang w:val="el-GR"/>
        </w:rPr>
        <w:t>χ</w:t>
      </w:r>
      <w:r w:rsidR="000438F0">
        <w:t>. Two-way interactions between plant functional group and soil nitrogen availability, soil moisture, or</w:t>
      </w:r>
      <w:r w:rsidR="000438F0" w:rsidRPr="000438F0">
        <w:rPr>
          <w:i/>
          <w:iCs/>
        </w:rPr>
        <w:t xml:space="preserve"> </w:t>
      </w:r>
      <w:r w:rsidR="000438F0" w:rsidRPr="00B639AF">
        <w:rPr>
          <w:i/>
          <w:iCs/>
          <w:lang w:val="el-GR"/>
        </w:rPr>
        <w:t>χ</w:t>
      </w:r>
      <w:r w:rsidR="000438F0">
        <w:t xml:space="preserve"> were included, in addition to a two-way interaction between soil moisture and soil nitrogen availability and a three-way interaction between soil moisture, soil nitrogen availability, and plant functional group.</w:t>
      </w:r>
    </w:p>
    <w:p w14:paraId="4759CA42" w14:textId="3662A943" w:rsidR="003232A9" w:rsidRDefault="008A1B10" w:rsidP="001B06F2">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structural equation model</w:t>
      </w:r>
      <w:r w:rsidR="00B639AF">
        <w:t xml:space="preserve"> to examine</w:t>
      </w:r>
      <w:r w:rsidR="003232A9">
        <w:t xml:space="preserve"> direct and indirect</w:t>
      </w:r>
      <w:r w:rsidR="00B639AF">
        <w:t xml:space="preserve"> pathways </w:t>
      </w:r>
      <w:r w:rsidR="003232A9">
        <w:t>that dr</w:t>
      </w:r>
      <w:r w:rsidR="001B06F2">
        <w:t>o</w:t>
      </w:r>
      <w:r w:rsidR="003232A9">
        <w:t>ve variance in</w:t>
      </w:r>
      <w:r w:rsidR="00B639AF">
        <w:t xml:space="preserve"> </w:t>
      </w:r>
      <w:proofErr w:type="spellStart"/>
      <w:r w:rsidR="00B639AF">
        <w:rPr>
          <w:i/>
          <w:iCs/>
        </w:rPr>
        <w:t>N</w:t>
      </w:r>
      <w:r w:rsidR="00B639AF">
        <w:rPr>
          <w:vertAlign w:val="subscript"/>
        </w:rPr>
        <w:t>area</w:t>
      </w:r>
      <w:proofErr w:type="spellEnd"/>
      <w:r w:rsidR="00B639AF">
        <w:t>. The path analysis</w:t>
      </w:r>
      <w:r w:rsidR="001B06F2">
        <w:t xml:space="preserve"> </w:t>
      </w:r>
      <w:r w:rsidR="00B639AF">
        <w:t xml:space="preserve">included plant functional group, soil nitrogen availability, </w:t>
      </w:r>
      <w:r w:rsidR="00B639AF">
        <w:rPr>
          <w:i/>
          <w:iCs/>
          <w:lang w:val="el-GR"/>
        </w:rPr>
        <w:t>β</w:t>
      </w:r>
      <w:r w:rsidR="00B639AF" w:rsidRPr="001979FE">
        <w:t>,</w:t>
      </w:r>
      <w:r w:rsidR="00B639AF">
        <w:t xml:space="preserve"> and</w:t>
      </w:r>
      <w:r w:rsidR="00B639AF" w:rsidRPr="001979FE">
        <w:t xml:space="preserve"> </w:t>
      </w:r>
      <w:r w:rsidR="00B639AF" w:rsidRPr="00B639AF">
        <w:rPr>
          <w:i/>
          <w:iCs/>
          <w:lang w:val="el-GR"/>
        </w:rPr>
        <w:t>χ</w:t>
      </w:r>
      <w:r w:rsidR="00B639AF">
        <w:t xml:space="preserve"> as direct predictors of </w:t>
      </w:r>
      <w:proofErr w:type="spellStart"/>
      <w:r w:rsidR="00B639AF">
        <w:rPr>
          <w:i/>
          <w:iCs/>
        </w:rPr>
        <w:t>N</w:t>
      </w:r>
      <w:r w:rsidR="00B639AF">
        <w:rPr>
          <w:vertAlign w:val="subscript"/>
        </w:rPr>
        <w:t>area</w:t>
      </w:r>
      <w:proofErr w:type="spellEnd"/>
      <w:r w:rsidR="00B639AF">
        <w:t xml:space="preserve">. </w:t>
      </w:r>
      <w:r w:rsidR="003232A9">
        <w:t>V</w:t>
      </w:r>
      <w:r w:rsidR="00B639AF">
        <w:t xml:space="preserve">apor pressure deficit, </w:t>
      </w:r>
      <w:r w:rsidR="001B06F2">
        <w:t>a</w:t>
      </w:r>
      <w:r w:rsidR="003232A9">
        <w:t>ir t</w:t>
      </w:r>
      <w:r w:rsidR="00B639AF">
        <w:t xml:space="preserve">emperature, </w:t>
      </w:r>
      <w:r w:rsidR="00B639AF">
        <w:rPr>
          <w:i/>
          <w:iCs/>
          <w:lang w:val="el-GR"/>
        </w:rPr>
        <w:t>β</w:t>
      </w:r>
      <w:r w:rsidR="00B639AF">
        <w:t xml:space="preserve">, and plant functional group were included as direct predictors of </w:t>
      </w:r>
      <w:r w:rsidR="00B639AF" w:rsidRPr="00B639AF">
        <w:rPr>
          <w:i/>
          <w:iCs/>
          <w:lang w:val="el-GR"/>
        </w:rPr>
        <w:t>χ</w:t>
      </w:r>
      <w:r w:rsidR="001B06F2">
        <w:t xml:space="preserve">. </w:t>
      </w:r>
      <w:r w:rsidR="000438F0">
        <w:t>S</w:t>
      </w:r>
      <w:r w:rsidR="001B06F2">
        <w:t xml:space="preserve">oil moisture, soil nitrogen availability, and plant functional group were included as direct predictors of </w:t>
      </w:r>
      <w:r w:rsidR="00B639AF">
        <w:rPr>
          <w:i/>
          <w:iCs/>
          <w:lang w:val="el-GR"/>
        </w:rPr>
        <w:t>β</w:t>
      </w:r>
      <w:r w:rsidR="00B639AF">
        <w:t>. We also included</w:t>
      </w:r>
      <w:r w:rsidR="005B0651">
        <w:t xml:space="preserve"> </w:t>
      </w:r>
      <w:r w:rsidR="00B639AF">
        <w:t xml:space="preserve">soil moisture as a direct predictor of soil nitrogen availability, and </w:t>
      </w:r>
      <w:r w:rsidR="003232A9">
        <w:t xml:space="preserve">air </w:t>
      </w:r>
      <w:r w:rsidR="00B639AF">
        <w:t xml:space="preserve">temperature as a </w:t>
      </w:r>
      <w:r w:rsidR="000438F0">
        <w:t xml:space="preserve">covariate </w:t>
      </w:r>
      <w:r w:rsidR="00B639AF">
        <w:t>of</w:t>
      </w:r>
      <w:r w:rsidR="005B0651">
        <w:t xml:space="preserve"> </w:t>
      </w:r>
      <w:r w:rsidR="00B639AF">
        <w:t>vapor pressure deficit.</w:t>
      </w:r>
    </w:p>
    <w:p w14:paraId="6048258A" w14:textId="6AD3B06A" w:rsidR="003232A9" w:rsidRDefault="003232A9" w:rsidP="003232A9">
      <w:pPr>
        <w:autoSpaceDE w:val="0"/>
        <w:autoSpaceDN w:val="0"/>
        <w:adjustRightInd w:val="0"/>
        <w:spacing w:line="480" w:lineRule="auto"/>
        <w:ind w:firstLine="720"/>
      </w:pPr>
      <w:r>
        <w:t>In all linear mixed-effects models,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 xml:space="preserve">(Kenward &amp; Roger, </w:t>
      </w:r>
      <w:r w:rsidRPr="007C0C43">
        <w:rPr>
          <w:noProof/>
        </w:rPr>
        <w:lastRenderedPageBreak/>
        <w:t>1997)</w:t>
      </w:r>
      <w:r>
        <w:fldChar w:fldCharType="end"/>
      </w:r>
      <w:r>
        <w:t xml:space="preserve">. </w:t>
      </w:r>
      <w:r w:rsidR="000438F0">
        <w:t>The structural equation model was build using the ‘</w:t>
      </w:r>
      <w:proofErr w:type="spellStart"/>
      <w:r w:rsidR="000438F0">
        <w:t>sem</w:t>
      </w:r>
      <w:proofErr w:type="spellEnd"/>
      <w:r w:rsidR="000438F0">
        <w:t>’ function in the ‘</w:t>
      </w:r>
      <w:proofErr w:type="spellStart"/>
      <w:r w:rsidR="000438F0">
        <w:t>lavaan</w:t>
      </w:r>
      <w:proofErr w:type="spellEnd"/>
      <w:r w:rsidR="000438F0">
        <w:t xml:space="preserve">’ R package </w:t>
      </w:r>
      <w:r w:rsidR="000438F0">
        <w:fldChar w:fldCharType="begin" w:fldLock="1"/>
      </w:r>
      <w:r w:rsidR="000438F0">
        <w:instrText>ADDIN CSL_CITATION {"citationItems":[{"id":"ITEM-1","itemData":{"DOI":"10.18637/jss.v048.i02","ISSN":"1548-7660","author":[{"dropping-particle":"","family":"Rosseel","given":"Yves","non-dropping-particle":"","parse-names":false,"suffix":""}],"container-title":"Journal of Statistical Software","id":"ITEM-1","issue":"2","issued":{"date-parts":[["2012"]]},"title":"lavaan : An R Package for Structural Equation Modeling","type":"article-journal","volume":"48"},"uris":["http://www.mendeley.com/documents/?uuid=d81e35d3-ddcf-42b5-ab4f-730c1a73bb4f"]}],"mendeley":{"formattedCitation":"(Rosseel, 2012)","plainTextFormattedCitation":"(Rosseel, 2012)","previouslyFormattedCitation":"(Rosseel, 2012)"},"properties":{"noteIndex":0},"schema":"https://github.com/citation-style-language/schema/raw/master/csl-citation.json"}</w:instrText>
      </w:r>
      <w:r w:rsidR="000438F0">
        <w:fldChar w:fldCharType="separate"/>
      </w:r>
      <w:r w:rsidR="000438F0" w:rsidRPr="005B0651">
        <w:rPr>
          <w:noProof/>
        </w:rPr>
        <w:t>(Rosseel, 2012)</w:t>
      </w:r>
      <w:r w:rsidR="000438F0">
        <w:fldChar w:fldCharType="end"/>
      </w:r>
      <w:r w:rsidR="000438F0">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(R Core Team, 2021)</w:t>
      </w:r>
      <w:r w:rsidR="00156FCE">
        <w:fldChar w:fldCharType="end"/>
      </w:r>
      <w:r w:rsidR="00156FCE">
        <w:t>.</w:t>
      </w:r>
    </w:p>
    <w:p w14:paraId="31C013D7" w14:textId="1835BAB3" w:rsidR="001D434E" w:rsidRPr="003C775F" w:rsidRDefault="001D434E" w:rsidP="003C775F">
      <w:pPr>
        <w:autoSpaceDE w:val="0"/>
        <w:autoSpaceDN w:val="0"/>
        <w:adjustRightInd w:val="0"/>
        <w:spacing w:line="480" w:lineRule="auto"/>
        <w:ind w:firstLine="720"/>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0056B1B4" w14:textId="226A0EB0" w:rsidR="00EA6746" w:rsidRDefault="00EA6746" w:rsidP="00EA6746">
      <w:pPr>
        <w:spacing w:line="480" w:lineRule="auto"/>
        <w:ind w:firstLine="720"/>
        <w:rPr>
          <w:color w:val="000000" w:themeColor="text1"/>
        </w:rPr>
      </w:pPr>
      <w:r>
        <w:rPr>
          <w:color w:val="000000" w:themeColor="text1"/>
        </w:rPr>
        <w:t xml:space="preserve">Model selection indicated that 3-day soil moisture was the timescale that conferred the best model fit for </w:t>
      </w:r>
      <w:r>
        <w:rPr>
          <w:i/>
          <w:iCs/>
          <w:color w:val="000000" w:themeColor="text1"/>
          <w:lang w:val="el-GR"/>
        </w:rPr>
        <w:t>β</w:t>
      </w:r>
      <w:r>
        <w:rPr>
          <w:color w:val="000000" w:themeColor="text1"/>
        </w:rPr>
        <w:t xml:space="preserve"> (Table S1; Fig. S2). Variance in </w:t>
      </w:r>
      <w:r>
        <w:rPr>
          <w:i/>
          <w:iCs/>
          <w:color w:val="000000" w:themeColor="text1"/>
          <w:lang w:val="el-GR"/>
        </w:rPr>
        <w:t>β</w:t>
      </w:r>
      <w:r>
        <w:rPr>
          <w:i/>
          <w:iCs/>
          <w:color w:val="000000" w:themeColor="text1"/>
        </w:rPr>
        <w:t xml:space="preserve"> </w:t>
      </w:r>
      <w:r>
        <w:rPr>
          <w:color w:val="000000" w:themeColor="text1"/>
        </w:rPr>
        <w:t xml:space="preserve">across sites was driven by a strong two-way interaction between soil moisture and plant functional group (Table </w:t>
      </w:r>
      <w:r w:rsidR="00E7144F">
        <w:rPr>
          <w:color w:val="000000" w:themeColor="text1"/>
        </w:rPr>
        <w:t>2</w:t>
      </w:r>
      <w:r>
        <w:rPr>
          <w:color w:val="000000" w:themeColor="text1"/>
        </w:rPr>
        <w:t xml:space="preserve">), which indicated a negative effect of increasing soil moisture on </w:t>
      </w:r>
      <w:r>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non-legumes (Tukey: </w:t>
      </w:r>
      <w:r w:rsidR="00E7144F">
        <w:rPr>
          <w:color w:val="000000" w:themeColor="text1"/>
        </w:rPr>
        <w:t>p=</w:t>
      </w:r>
      <w:r>
        <w:rPr>
          <w:color w:val="000000" w:themeColor="text1"/>
        </w:rPr>
        <w:t>0.001) and no effect of soil moisture in C</w:t>
      </w:r>
      <w:r>
        <w:rPr>
          <w:color w:val="000000" w:themeColor="text1"/>
          <w:vertAlign w:val="subscript"/>
        </w:rPr>
        <w:t>3</w:t>
      </w:r>
      <w:r>
        <w:rPr>
          <w:color w:val="000000" w:themeColor="text1"/>
        </w:rPr>
        <w:t xml:space="preserve"> legumes (Tukey: </w:t>
      </w:r>
      <w:r w:rsidR="00E7144F">
        <w:rPr>
          <w:color w:val="000000" w:themeColor="text1"/>
        </w:rPr>
        <w:t>p</w:t>
      </w:r>
      <w:r>
        <w:rPr>
          <w:color w:val="000000" w:themeColor="text1"/>
        </w:rPr>
        <w:t xml:space="preserve">=0.641) and non-legumes (Tukey: </w:t>
      </w:r>
      <w:r w:rsidR="00E7144F">
        <w:rPr>
          <w:color w:val="000000" w:themeColor="text1"/>
        </w:rPr>
        <w:t>p=</w:t>
      </w:r>
      <w:r>
        <w:rPr>
          <w:color w:val="000000" w:themeColor="text1"/>
        </w:rPr>
        <w:t xml:space="preserve">0.415; Fig. 2A). We also found a strong negative effect of increasing soil nitrogen availability on </w:t>
      </w:r>
      <w:r w:rsidRPr="00EA6746">
        <w:rPr>
          <w:i/>
          <w:iCs/>
          <w:color w:val="000000" w:themeColor="text1"/>
          <w:lang w:val="el-GR"/>
        </w:rPr>
        <w:t>β</w:t>
      </w:r>
      <w:r>
        <w:rPr>
          <w:color w:val="000000" w:themeColor="text1"/>
        </w:rPr>
        <w:t xml:space="preserve"> (Table </w:t>
      </w:r>
      <w:r w:rsidR="00E7144F">
        <w:rPr>
          <w:color w:val="000000" w:themeColor="text1"/>
        </w:rPr>
        <w:t>2</w:t>
      </w:r>
      <w:r>
        <w:rPr>
          <w:color w:val="000000" w:themeColor="text1"/>
        </w:rPr>
        <w:t>; Fig. 2B), a pattern observed across all plant functional groups. Finally,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(Tukey: </w:t>
      </w:r>
      <w:r w:rsidR="00E7144F" w:rsidRPr="00E7144F">
        <w:rPr>
          <w:color w:val="000000" w:themeColor="text1"/>
        </w:rPr>
        <w:t>p</w:t>
      </w:r>
      <w:r>
        <w:rPr>
          <w:color w:val="000000" w:themeColor="text1"/>
        </w:rPr>
        <w:t>=0.005) and C</w:t>
      </w:r>
      <w:r>
        <w:rPr>
          <w:color w:val="000000" w:themeColor="text1"/>
          <w:vertAlign w:val="subscript"/>
        </w:rPr>
        <w:t>3</w:t>
      </w:r>
      <w:r>
        <w:rPr>
          <w:color w:val="000000" w:themeColor="text1"/>
        </w:rPr>
        <w:t xml:space="preserve"> non-legumes (</w:t>
      </w:r>
      <w:r w:rsidRPr="00E7144F">
        <w:rPr>
          <w:color w:val="000000" w:themeColor="text1"/>
        </w:rPr>
        <w:t xml:space="preserve">Tukey: </w:t>
      </w:r>
      <w:r w:rsidR="00E7144F">
        <w:rPr>
          <w:color w:val="000000" w:themeColor="text1"/>
        </w:rPr>
        <w:t>p</w:t>
      </w:r>
      <w:r w:rsidRPr="00E7144F">
        <w:rPr>
          <w:color w:val="000000" w:themeColor="text1"/>
        </w:rPr>
        <w:t>&lt;0.001) when averaged across soil moisture and soil nitrogen availability values.</w:t>
      </w:r>
    </w:p>
    <w:p w14:paraId="5CBD6565" w14:textId="39745715" w:rsidR="00FD5ABE" w:rsidRDefault="00FD5ABE" w:rsidP="00FD5ABE">
      <w:pPr>
        <w:spacing w:line="480" w:lineRule="auto"/>
        <w:rPr>
          <w:color w:val="000000" w:themeColor="text1"/>
        </w:rPr>
      </w:pPr>
      <w:r>
        <w:rPr>
          <w:color w:val="000000" w:themeColor="text1"/>
        </w:rPr>
        <w:tab/>
      </w:r>
      <w:r w:rsidRPr="00FD5ABE">
        <w:rPr>
          <w:color w:val="000000" w:themeColor="text1"/>
          <w:highlight w:val="yellow"/>
        </w:rPr>
        <w:t>[SEM results]</w:t>
      </w:r>
    </w:p>
    <w:p w14:paraId="3F3D94B3" w14:textId="77777777" w:rsidR="00FD5ABE" w:rsidRDefault="00FD5ABE" w:rsidP="00FD5ABE">
      <w:pPr>
        <w:spacing w:line="480" w:lineRule="auto"/>
        <w:rPr>
          <w:color w:val="000000" w:themeColor="text1"/>
        </w:rPr>
      </w:pPr>
    </w:p>
    <w:p w14:paraId="2109BFC9" w14:textId="12B8F5E1" w:rsidR="00EA6746" w:rsidRDefault="00EA6746">
      <w:pPr>
        <w:rPr>
          <w:color w:val="000000" w:themeColor="text1"/>
        </w:rPr>
      </w:pPr>
      <w:r>
        <w:rPr>
          <w:color w:val="000000" w:themeColor="text1"/>
        </w:rPr>
        <w:br w:type="page"/>
      </w:r>
    </w:p>
    <w:p w14:paraId="7E40114D" w14:textId="1657951B" w:rsidR="00EA6746" w:rsidRPr="00EA6746" w:rsidRDefault="00EA6746" w:rsidP="00EA6746">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553" w:type="dxa"/>
        <w:jc w:val="center"/>
        <w:tblLook w:val="04A0" w:firstRow="1" w:lastRow="0" w:firstColumn="1" w:lastColumn="0" w:noHBand="0" w:noVBand="1"/>
      </w:tblPr>
      <w:tblGrid>
        <w:gridCol w:w="2190"/>
        <w:gridCol w:w="536"/>
        <w:gridCol w:w="1748"/>
        <w:gridCol w:w="996"/>
        <w:gridCol w:w="1083"/>
      </w:tblGrid>
      <w:tr w:rsidR="00322123" w:rsidRPr="00EA6746" w14:paraId="6DD8FB9F" w14:textId="487DA2CF" w:rsidTr="00AE5A18">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709FD27F" w14:textId="738EB8BF" w:rsidR="00322123" w:rsidRPr="00EA6746" w:rsidRDefault="00322123" w:rsidP="00AE5A18">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E5B533D" w14:textId="77777777" w:rsidR="00322123" w:rsidRPr="00EA6746" w:rsidRDefault="00322123" w:rsidP="00AE5A18">
            <w:pPr>
              <w:rPr>
                <w:color w:val="000000"/>
              </w:rPr>
            </w:pPr>
            <w:proofErr w:type="spellStart"/>
            <w:r w:rsidRPr="00EA6746">
              <w:rPr>
                <w:color w:val="000000"/>
              </w:rPr>
              <w:t>df</w:t>
            </w:r>
            <w:proofErr w:type="spellEnd"/>
          </w:p>
        </w:tc>
        <w:tc>
          <w:tcPr>
            <w:tcW w:w="1748" w:type="dxa"/>
            <w:tcBorders>
              <w:top w:val="single" w:sz="4" w:space="0" w:color="auto"/>
              <w:left w:val="nil"/>
              <w:bottom w:val="single" w:sz="4" w:space="0" w:color="auto"/>
              <w:right w:val="nil"/>
            </w:tcBorders>
            <w:vAlign w:val="center"/>
          </w:tcPr>
          <w:p w14:paraId="017996B0" w14:textId="0FCE9322" w:rsidR="00322123" w:rsidRPr="00322123" w:rsidRDefault="00322123" w:rsidP="00AE5A18">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center"/>
            <w:hideMark/>
          </w:tcPr>
          <w:p w14:paraId="509523CD" w14:textId="1AD1E637" w:rsidR="00322123" w:rsidRPr="00EA6746" w:rsidRDefault="00322123" w:rsidP="00AE5A18">
            <w:pPr>
              <w:rPr>
                <w:color w:val="000000"/>
                <w:lang w:val="el-GR"/>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048B44BF" w14:textId="0DEFBD8E" w:rsidR="00322123" w:rsidRPr="00EA6746" w:rsidRDefault="00322123" w:rsidP="00AE5A18">
            <w:pPr>
              <w:rPr>
                <w:color w:val="000000"/>
              </w:rPr>
            </w:pPr>
            <w:r w:rsidRPr="00EA6746">
              <w:rPr>
                <w:i/>
                <w:iCs/>
                <w:color w:val="000000"/>
              </w:rPr>
              <w:t>P</w:t>
            </w:r>
            <w:r>
              <w:rPr>
                <w:color w:val="000000"/>
                <w:lang w:val="el-GR"/>
              </w:rPr>
              <w:t>-</w:t>
            </w:r>
            <w:r w:rsidRPr="00EA6746">
              <w:rPr>
                <w:color w:val="000000"/>
              </w:rPr>
              <w:t>value</w:t>
            </w:r>
          </w:p>
        </w:tc>
      </w:tr>
      <w:tr w:rsidR="00322123" w:rsidRPr="00EA6746" w14:paraId="0F9FA37F" w14:textId="77777777" w:rsidTr="00AE5A18">
        <w:trPr>
          <w:trHeight w:val="320"/>
          <w:jc w:val="center"/>
        </w:trPr>
        <w:tc>
          <w:tcPr>
            <w:tcW w:w="2190" w:type="dxa"/>
            <w:tcBorders>
              <w:top w:val="single" w:sz="4" w:space="0" w:color="auto"/>
              <w:left w:val="nil"/>
              <w:right w:val="nil"/>
            </w:tcBorders>
            <w:shd w:val="clear" w:color="auto" w:fill="auto"/>
            <w:noWrap/>
            <w:vAlign w:val="bottom"/>
          </w:tcPr>
          <w:p w14:paraId="6BC66A0D" w14:textId="6E08C190" w:rsidR="00322123" w:rsidRPr="00EA6746" w:rsidRDefault="00322123">
            <w:pPr>
              <w:rPr>
                <w:color w:val="000000"/>
              </w:rPr>
            </w:pPr>
            <w:r>
              <w:rPr>
                <w:color w:val="000000"/>
              </w:rPr>
              <w:t>Intercept</w:t>
            </w:r>
          </w:p>
        </w:tc>
        <w:tc>
          <w:tcPr>
            <w:tcW w:w="536" w:type="dxa"/>
            <w:tcBorders>
              <w:top w:val="single" w:sz="4" w:space="0" w:color="auto"/>
              <w:left w:val="nil"/>
              <w:right w:val="nil"/>
            </w:tcBorders>
            <w:shd w:val="clear" w:color="auto" w:fill="auto"/>
            <w:noWrap/>
            <w:vAlign w:val="bottom"/>
          </w:tcPr>
          <w:p w14:paraId="35DF6724" w14:textId="77777777" w:rsidR="00322123" w:rsidRPr="00EA6746" w:rsidRDefault="00322123">
            <w:pPr>
              <w:jc w:val="right"/>
              <w:rPr>
                <w:color w:val="000000"/>
              </w:rPr>
            </w:pPr>
          </w:p>
        </w:tc>
        <w:tc>
          <w:tcPr>
            <w:tcW w:w="1748" w:type="dxa"/>
            <w:tcBorders>
              <w:top w:val="single" w:sz="4" w:space="0" w:color="auto"/>
              <w:left w:val="nil"/>
              <w:right w:val="nil"/>
            </w:tcBorders>
          </w:tcPr>
          <w:p w14:paraId="568491A4" w14:textId="53C81170" w:rsidR="00322123" w:rsidRPr="00EA6746" w:rsidRDefault="00AE5A18">
            <w:pPr>
              <w:jc w:val="right"/>
              <w:rPr>
                <w:color w:val="000000"/>
              </w:rPr>
            </w:pPr>
            <w:r>
              <w:rPr>
                <w:color w:val="000000"/>
              </w:rPr>
              <w:t>3.786</w:t>
            </w:r>
          </w:p>
        </w:tc>
        <w:tc>
          <w:tcPr>
            <w:tcW w:w="996" w:type="dxa"/>
            <w:tcBorders>
              <w:top w:val="single" w:sz="4" w:space="0" w:color="auto"/>
              <w:left w:val="nil"/>
              <w:right w:val="nil"/>
            </w:tcBorders>
            <w:shd w:val="clear" w:color="auto" w:fill="auto"/>
            <w:noWrap/>
            <w:vAlign w:val="bottom"/>
          </w:tcPr>
          <w:p w14:paraId="36D417F2" w14:textId="77777777" w:rsidR="00322123" w:rsidRPr="00EA6746" w:rsidRDefault="00322123">
            <w:pPr>
              <w:jc w:val="right"/>
              <w:rPr>
                <w:color w:val="000000"/>
              </w:rPr>
            </w:pPr>
          </w:p>
        </w:tc>
        <w:tc>
          <w:tcPr>
            <w:tcW w:w="1083" w:type="dxa"/>
            <w:tcBorders>
              <w:top w:val="single" w:sz="4" w:space="0" w:color="auto"/>
              <w:left w:val="nil"/>
              <w:right w:val="nil"/>
            </w:tcBorders>
            <w:shd w:val="clear" w:color="auto" w:fill="auto"/>
            <w:noWrap/>
            <w:vAlign w:val="bottom"/>
          </w:tcPr>
          <w:p w14:paraId="01A770D1" w14:textId="77777777" w:rsidR="00322123" w:rsidRPr="00EA6746" w:rsidRDefault="00322123" w:rsidP="00EA6746">
            <w:pPr>
              <w:jc w:val="right"/>
              <w:rPr>
                <w:b/>
                <w:bCs/>
                <w:color w:val="000000"/>
              </w:rPr>
            </w:pPr>
          </w:p>
        </w:tc>
      </w:tr>
      <w:tr w:rsidR="00322123" w:rsidRPr="00EA6746" w14:paraId="4B9C67A3" w14:textId="080B72A7" w:rsidTr="00AE5A18">
        <w:trPr>
          <w:trHeight w:val="320"/>
          <w:jc w:val="center"/>
        </w:trPr>
        <w:tc>
          <w:tcPr>
            <w:tcW w:w="2190" w:type="dxa"/>
            <w:tcBorders>
              <w:left w:val="nil"/>
              <w:bottom w:val="nil"/>
              <w:right w:val="nil"/>
            </w:tcBorders>
            <w:shd w:val="clear" w:color="auto" w:fill="auto"/>
            <w:noWrap/>
            <w:vAlign w:val="bottom"/>
            <w:hideMark/>
          </w:tcPr>
          <w:p w14:paraId="3839F15B" w14:textId="77777777" w:rsidR="00322123" w:rsidRPr="00EA6746" w:rsidRDefault="00322123">
            <w:pPr>
              <w:rPr>
                <w:color w:val="000000"/>
              </w:rPr>
            </w:pPr>
            <w:r w:rsidRPr="00EA6746">
              <w:rPr>
                <w:color w:val="000000"/>
              </w:rPr>
              <w:t>Soil moisture (SM)</w:t>
            </w:r>
          </w:p>
        </w:tc>
        <w:tc>
          <w:tcPr>
            <w:tcW w:w="536" w:type="dxa"/>
            <w:tcBorders>
              <w:left w:val="nil"/>
              <w:bottom w:val="nil"/>
              <w:right w:val="nil"/>
            </w:tcBorders>
            <w:shd w:val="clear" w:color="auto" w:fill="auto"/>
            <w:noWrap/>
            <w:vAlign w:val="bottom"/>
            <w:hideMark/>
          </w:tcPr>
          <w:p w14:paraId="21ED0DCC" w14:textId="77777777" w:rsidR="00322123" w:rsidRPr="00EA6746" w:rsidRDefault="00322123">
            <w:pPr>
              <w:jc w:val="right"/>
              <w:rPr>
                <w:color w:val="000000"/>
              </w:rPr>
            </w:pPr>
            <w:r w:rsidRPr="00EA6746">
              <w:rPr>
                <w:color w:val="000000"/>
              </w:rPr>
              <w:t>1</w:t>
            </w:r>
          </w:p>
        </w:tc>
        <w:tc>
          <w:tcPr>
            <w:tcW w:w="1748" w:type="dxa"/>
            <w:tcBorders>
              <w:left w:val="nil"/>
              <w:bottom w:val="nil"/>
              <w:right w:val="nil"/>
            </w:tcBorders>
          </w:tcPr>
          <w:p w14:paraId="1BE23AD9" w14:textId="43E35649" w:rsidR="00322123" w:rsidRPr="00EA6746" w:rsidRDefault="00322123">
            <w:pPr>
              <w:jc w:val="right"/>
              <w:rPr>
                <w:color w:val="000000"/>
              </w:rPr>
            </w:pPr>
            <w:commentRangeStart w:id="2"/>
            <w:commentRangeStart w:id="3"/>
            <w:r>
              <w:rPr>
                <w:color w:val="000000"/>
              </w:rPr>
              <w:t>0.</w:t>
            </w:r>
            <w:r w:rsidR="00AE5A18">
              <w:rPr>
                <w:color w:val="000000"/>
              </w:rPr>
              <w:t>001</w:t>
            </w:r>
            <w:commentRangeEnd w:id="2"/>
            <w:r w:rsidR="007C062A">
              <w:rPr>
                <w:rStyle w:val="CommentReference"/>
                <w:rFonts w:eastAsiaTheme="minorHAnsi" w:cs="Times New Roman (Body CS)"/>
              </w:rPr>
              <w:commentReference w:id="2"/>
            </w:r>
            <w:commentRangeEnd w:id="3"/>
            <w:r w:rsidR="00800B6A">
              <w:rPr>
                <w:rStyle w:val="CommentReference"/>
                <w:rFonts w:eastAsiaTheme="minorHAnsi" w:cs="Times New Roman (Body CS)"/>
              </w:rPr>
              <w:commentReference w:id="3"/>
            </w:r>
          </w:p>
        </w:tc>
        <w:tc>
          <w:tcPr>
            <w:tcW w:w="996" w:type="dxa"/>
            <w:tcBorders>
              <w:left w:val="nil"/>
              <w:bottom w:val="nil"/>
              <w:right w:val="nil"/>
            </w:tcBorders>
            <w:shd w:val="clear" w:color="auto" w:fill="auto"/>
            <w:noWrap/>
            <w:vAlign w:val="bottom"/>
            <w:hideMark/>
          </w:tcPr>
          <w:p w14:paraId="1E370781" w14:textId="30969516" w:rsidR="00322123" w:rsidRPr="00EA6746" w:rsidRDefault="00322123">
            <w:pPr>
              <w:jc w:val="right"/>
              <w:rPr>
                <w:color w:val="000000"/>
              </w:rPr>
            </w:pPr>
            <w:r w:rsidRPr="00EA6746">
              <w:rPr>
                <w:color w:val="000000"/>
              </w:rPr>
              <w:t>12.846</w:t>
            </w:r>
          </w:p>
        </w:tc>
        <w:tc>
          <w:tcPr>
            <w:tcW w:w="1083" w:type="dxa"/>
            <w:tcBorders>
              <w:left w:val="nil"/>
              <w:bottom w:val="nil"/>
              <w:right w:val="nil"/>
            </w:tcBorders>
            <w:shd w:val="clear" w:color="auto" w:fill="auto"/>
            <w:noWrap/>
            <w:vAlign w:val="bottom"/>
            <w:hideMark/>
          </w:tcPr>
          <w:p w14:paraId="4027A2C6" w14:textId="77777777" w:rsidR="00322123" w:rsidRPr="00EA6746" w:rsidRDefault="00322123" w:rsidP="00EA6746">
            <w:pPr>
              <w:jc w:val="right"/>
              <w:rPr>
                <w:b/>
                <w:bCs/>
                <w:color w:val="000000"/>
              </w:rPr>
            </w:pPr>
            <w:r w:rsidRPr="00EA6746">
              <w:rPr>
                <w:b/>
                <w:bCs/>
                <w:color w:val="000000"/>
              </w:rPr>
              <w:t>&lt;0.001</w:t>
            </w:r>
          </w:p>
        </w:tc>
      </w:tr>
      <w:tr w:rsidR="00322123" w:rsidRPr="00EA6746" w14:paraId="024CBB91" w14:textId="6195479D" w:rsidTr="00AE5A18">
        <w:trPr>
          <w:trHeight w:val="320"/>
          <w:jc w:val="center"/>
        </w:trPr>
        <w:tc>
          <w:tcPr>
            <w:tcW w:w="2190" w:type="dxa"/>
            <w:tcBorders>
              <w:top w:val="nil"/>
              <w:left w:val="nil"/>
              <w:bottom w:val="nil"/>
              <w:right w:val="nil"/>
            </w:tcBorders>
            <w:shd w:val="clear" w:color="auto" w:fill="auto"/>
            <w:noWrap/>
            <w:vAlign w:val="bottom"/>
            <w:hideMark/>
          </w:tcPr>
          <w:p w14:paraId="4A40ACA9" w14:textId="77777777" w:rsidR="00322123" w:rsidRPr="00EA6746" w:rsidRDefault="00322123">
            <w:pPr>
              <w:rPr>
                <w:color w:val="000000"/>
              </w:rPr>
            </w:pPr>
            <w:r w:rsidRPr="00EA6746">
              <w:rPr>
                <w:color w:val="000000"/>
              </w:rPr>
              <w:t>Soil NO3-N (N)</w:t>
            </w:r>
          </w:p>
        </w:tc>
        <w:tc>
          <w:tcPr>
            <w:tcW w:w="536" w:type="dxa"/>
            <w:tcBorders>
              <w:top w:val="nil"/>
              <w:left w:val="nil"/>
              <w:bottom w:val="nil"/>
              <w:right w:val="nil"/>
            </w:tcBorders>
            <w:shd w:val="clear" w:color="auto" w:fill="auto"/>
            <w:noWrap/>
            <w:vAlign w:val="bottom"/>
            <w:hideMark/>
          </w:tcPr>
          <w:p w14:paraId="2E2C9E12"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606B78C1" w14:textId="5306296D" w:rsidR="00322123" w:rsidRPr="00EA6746" w:rsidRDefault="00AE5A18">
            <w:pPr>
              <w:jc w:val="right"/>
              <w:rPr>
                <w:color w:val="000000"/>
              </w:rPr>
            </w:pPr>
            <w:r>
              <w:rPr>
                <w:color w:val="000000"/>
              </w:rPr>
              <w:t>-0.021</w:t>
            </w:r>
          </w:p>
        </w:tc>
        <w:tc>
          <w:tcPr>
            <w:tcW w:w="996" w:type="dxa"/>
            <w:tcBorders>
              <w:top w:val="nil"/>
              <w:left w:val="nil"/>
              <w:bottom w:val="nil"/>
              <w:right w:val="nil"/>
            </w:tcBorders>
            <w:shd w:val="clear" w:color="auto" w:fill="auto"/>
            <w:noWrap/>
            <w:vAlign w:val="bottom"/>
            <w:hideMark/>
          </w:tcPr>
          <w:p w14:paraId="00B8E7BE" w14:textId="50F84B3E" w:rsidR="00322123" w:rsidRPr="00EA6746" w:rsidRDefault="00322123">
            <w:pPr>
              <w:jc w:val="right"/>
              <w:rPr>
                <w:color w:val="000000"/>
              </w:rPr>
            </w:pPr>
            <w:r w:rsidRPr="00EA6746">
              <w:rPr>
                <w:color w:val="000000"/>
              </w:rPr>
              <w:t>9.67</w:t>
            </w:r>
            <w:r>
              <w:rPr>
                <w:color w:val="000000"/>
              </w:rPr>
              <w:t>0</w:t>
            </w:r>
          </w:p>
        </w:tc>
        <w:tc>
          <w:tcPr>
            <w:tcW w:w="1083" w:type="dxa"/>
            <w:tcBorders>
              <w:top w:val="nil"/>
              <w:left w:val="nil"/>
              <w:bottom w:val="nil"/>
              <w:right w:val="nil"/>
            </w:tcBorders>
            <w:shd w:val="clear" w:color="auto" w:fill="auto"/>
            <w:noWrap/>
            <w:vAlign w:val="bottom"/>
            <w:hideMark/>
          </w:tcPr>
          <w:p w14:paraId="509F1746" w14:textId="77777777" w:rsidR="00322123" w:rsidRPr="00EA6746" w:rsidRDefault="00322123" w:rsidP="00EA6746">
            <w:pPr>
              <w:jc w:val="right"/>
              <w:rPr>
                <w:b/>
                <w:bCs/>
                <w:color w:val="000000"/>
              </w:rPr>
            </w:pPr>
            <w:r w:rsidRPr="00EA6746">
              <w:rPr>
                <w:b/>
                <w:bCs/>
                <w:color w:val="000000"/>
              </w:rPr>
              <w:t>0.002</w:t>
            </w:r>
          </w:p>
        </w:tc>
      </w:tr>
      <w:tr w:rsidR="00322123" w:rsidRPr="00EA6746" w14:paraId="4747C73F" w14:textId="2E2D550B" w:rsidTr="00AE5A18">
        <w:trPr>
          <w:trHeight w:val="320"/>
          <w:jc w:val="center"/>
        </w:trPr>
        <w:tc>
          <w:tcPr>
            <w:tcW w:w="2190" w:type="dxa"/>
            <w:tcBorders>
              <w:top w:val="nil"/>
              <w:left w:val="nil"/>
              <w:bottom w:val="nil"/>
              <w:right w:val="nil"/>
            </w:tcBorders>
            <w:shd w:val="clear" w:color="auto" w:fill="auto"/>
            <w:noWrap/>
            <w:vAlign w:val="bottom"/>
            <w:hideMark/>
          </w:tcPr>
          <w:p w14:paraId="54C44E2A" w14:textId="77777777" w:rsidR="00322123" w:rsidRPr="00EA6746" w:rsidRDefault="00322123">
            <w:pPr>
              <w:rPr>
                <w:color w:val="000000"/>
              </w:rPr>
            </w:pPr>
            <w:r w:rsidRPr="00EA6746">
              <w:rPr>
                <w:color w:val="000000"/>
              </w:rPr>
              <w:t>PFT</w:t>
            </w:r>
          </w:p>
        </w:tc>
        <w:tc>
          <w:tcPr>
            <w:tcW w:w="536" w:type="dxa"/>
            <w:tcBorders>
              <w:top w:val="nil"/>
              <w:left w:val="nil"/>
              <w:bottom w:val="nil"/>
              <w:right w:val="nil"/>
            </w:tcBorders>
            <w:shd w:val="clear" w:color="auto" w:fill="auto"/>
            <w:noWrap/>
            <w:vAlign w:val="bottom"/>
            <w:hideMark/>
          </w:tcPr>
          <w:p w14:paraId="09F78CB6"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416CC19D" w14:textId="79861D7C"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78DDD85D" w14:textId="16046393" w:rsidR="00322123" w:rsidRPr="00EA6746" w:rsidRDefault="00322123">
            <w:pPr>
              <w:jc w:val="right"/>
              <w:rPr>
                <w:color w:val="000000"/>
              </w:rPr>
            </w:pPr>
            <w:r w:rsidRPr="00EA6746">
              <w:rPr>
                <w:color w:val="000000"/>
              </w:rPr>
              <w:t>65.02</w:t>
            </w:r>
            <w:r>
              <w:rPr>
                <w:color w:val="000000"/>
              </w:rPr>
              <w:t>0</w:t>
            </w:r>
          </w:p>
        </w:tc>
        <w:tc>
          <w:tcPr>
            <w:tcW w:w="1083" w:type="dxa"/>
            <w:tcBorders>
              <w:top w:val="nil"/>
              <w:left w:val="nil"/>
              <w:bottom w:val="nil"/>
              <w:right w:val="nil"/>
            </w:tcBorders>
            <w:shd w:val="clear" w:color="auto" w:fill="auto"/>
            <w:noWrap/>
            <w:vAlign w:val="bottom"/>
            <w:hideMark/>
          </w:tcPr>
          <w:p w14:paraId="71C2551A" w14:textId="77777777" w:rsidR="00322123" w:rsidRPr="00EA6746" w:rsidRDefault="00322123" w:rsidP="00EA6746">
            <w:pPr>
              <w:jc w:val="right"/>
              <w:rPr>
                <w:b/>
                <w:bCs/>
                <w:color w:val="000000"/>
              </w:rPr>
            </w:pPr>
            <w:r w:rsidRPr="00EA6746">
              <w:rPr>
                <w:b/>
                <w:bCs/>
                <w:color w:val="000000"/>
              </w:rPr>
              <w:t>&lt;0.001</w:t>
            </w:r>
          </w:p>
        </w:tc>
      </w:tr>
      <w:tr w:rsidR="00322123" w:rsidRPr="00EA6746" w14:paraId="0557B34F" w14:textId="385F1D8A" w:rsidTr="00AE5A18">
        <w:trPr>
          <w:trHeight w:val="320"/>
          <w:jc w:val="center"/>
        </w:trPr>
        <w:tc>
          <w:tcPr>
            <w:tcW w:w="2190" w:type="dxa"/>
            <w:tcBorders>
              <w:top w:val="nil"/>
              <w:left w:val="nil"/>
              <w:bottom w:val="nil"/>
              <w:right w:val="nil"/>
            </w:tcBorders>
            <w:shd w:val="clear" w:color="auto" w:fill="auto"/>
            <w:noWrap/>
            <w:vAlign w:val="bottom"/>
            <w:hideMark/>
          </w:tcPr>
          <w:p w14:paraId="27B39F05" w14:textId="77777777" w:rsidR="00322123" w:rsidRPr="00EA6746" w:rsidRDefault="00322123">
            <w:pPr>
              <w:rPr>
                <w:color w:val="000000"/>
              </w:rPr>
            </w:pPr>
            <w:r w:rsidRPr="00EA6746">
              <w:rPr>
                <w:color w:val="000000"/>
              </w:rPr>
              <w:t>SM * N</w:t>
            </w:r>
          </w:p>
        </w:tc>
        <w:tc>
          <w:tcPr>
            <w:tcW w:w="536" w:type="dxa"/>
            <w:tcBorders>
              <w:top w:val="nil"/>
              <w:left w:val="nil"/>
              <w:bottom w:val="nil"/>
              <w:right w:val="nil"/>
            </w:tcBorders>
            <w:shd w:val="clear" w:color="auto" w:fill="auto"/>
            <w:noWrap/>
            <w:vAlign w:val="bottom"/>
            <w:hideMark/>
          </w:tcPr>
          <w:p w14:paraId="30E84235"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05213094" w14:textId="16FA9C4C" w:rsidR="00322123" w:rsidRPr="00EA6746" w:rsidRDefault="00AE5A18">
            <w:pPr>
              <w:jc w:val="right"/>
              <w:rPr>
                <w:color w:val="000000"/>
              </w:rPr>
            </w:pPr>
            <w:r>
              <w:rPr>
                <w:color w:val="000000"/>
              </w:rPr>
              <w:t>&lt;0.001</w:t>
            </w:r>
          </w:p>
        </w:tc>
        <w:tc>
          <w:tcPr>
            <w:tcW w:w="996" w:type="dxa"/>
            <w:tcBorders>
              <w:top w:val="nil"/>
              <w:left w:val="nil"/>
              <w:bottom w:val="nil"/>
              <w:right w:val="nil"/>
            </w:tcBorders>
            <w:shd w:val="clear" w:color="auto" w:fill="auto"/>
            <w:noWrap/>
            <w:vAlign w:val="bottom"/>
            <w:hideMark/>
          </w:tcPr>
          <w:p w14:paraId="5940B85B" w14:textId="044C7B41" w:rsidR="00322123" w:rsidRPr="00EA6746" w:rsidRDefault="00322123">
            <w:pPr>
              <w:jc w:val="right"/>
              <w:rPr>
                <w:color w:val="000000"/>
              </w:rPr>
            </w:pPr>
            <w:r w:rsidRPr="00EA6746">
              <w:rPr>
                <w:color w:val="000000"/>
              </w:rPr>
              <w:t>0.062</w:t>
            </w:r>
          </w:p>
        </w:tc>
        <w:tc>
          <w:tcPr>
            <w:tcW w:w="1083" w:type="dxa"/>
            <w:tcBorders>
              <w:top w:val="nil"/>
              <w:left w:val="nil"/>
              <w:bottom w:val="nil"/>
              <w:right w:val="nil"/>
            </w:tcBorders>
            <w:shd w:val="clear" w:color="auto" w:fill="auto"/>
            <w:noWrap/>
            <w:vAlign w:val="bottom"/>
            <w:hideMark/>
          </w:tcPr>
          <w:p w14:paraId="22ED5161" w14:textId="77777777" w:rsidR="00322123" w:rsidRPr="00EA6746" w:rsidRDefault="00322123" w:rsidP="00EA6746">
            <w:pPr>
              <w:jc w:val="right"/>
              <w:rPr>
                <w:color w:val="000000"/>
              </w:rPr>
            </w:pPr>
            <w:r w:rsidRPr="00EA6746">
              <w:rPr>
                <w:color w:val="000000"/>
              </w:rPr>
              <w:t>0.803</w:t>
            </w:r>
          </w:p>
        </w:tc>
      </w:tr>
      <w:tr w:rsidR="00322123" w:rsidRPr="00EA6746" w14:paraId="34A9EB73" w14:textId="0CB506D3" w:rsidTr="00AE5A18">
        <w:trPr>
          <w:trHeight w:val="320"/>
          <w:jc w:val="center"/>
        </w:trPr>
        <w:tc>
          <w:tcPr>
            <w:tcW w:w="2190" w:type="dxa"/>
            <w:tcBorders>
              <w:top w:val="nil"/>
              <w:left w:val="nil"/>
              <w:bottom w:val="nil"/>
              <w:right w:val="nil"/>
            </w:tcBorders>
            <w:shd w:val="clear" w:color="auto" w:fill="auto"/>
            <w:noWrap/>
            <w:vAlign w:val="bottom"/>
            <w:hideMark/>
          </w:tcPr>
          <w:p w14:paraId="1086929A" w14:textId="77777777" w:rsidR="00322123" w:rsidRPr="00EA6746" w:rsidRDefault="00322123">
            <w:pPr>
              <w:rPr>
                <w:color w:val="000000"/>
              </w:rPr>
            </w:pPr>
            <w:r w:rsidRPr="00EA6746">
              <w:rPr>
                <w:color w:val="000000"/>
              </w:rPr>
              <w:t>SM * PFT</w:t>
            </w:r>
          </w:p>
        </w:tc>
        <w:tc>
          <w:tcPr>
            <w:tcW w:w="536" w:type="dxa"/>
            <w:tcBorders>
              <w:top w:val="nil"/>
              <w:left w:val="nil"/>
              <w:bottom w:val="nil"/>
              <w:right w:val="nil"/>
            </w:tcBorders>
            <w:shd w:val="clear" w:color="auto" w:fill="auto"/>
            <w:noWrap/>
            <w:vAlign w:val="bottom"/>
            <w:hideMark/>
          </w:tcPr>
          <w:p w14:paraId="15B2DA91"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7A33B9E0" w14:textId="76F1B7D2"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09779E22" w14:textId="65514793" w:rsidR="00322123" w:rsidRPr="00EA6746" w:rsidRDefault="00322123">
            <w:pPr>
              <w:jc w:val="right"/>
              <w:rPr>
                <w:color w:val="000000"/>
              </w:rPr>
            </w:pPr>
            <w:r w:rsidRPr="00EA6746">
              <w:rPr>
                <w:color w:val="000000"/>
              </w:rPr>
              <w:t>37.695</w:t>
            </w:r>
          </w:p>
        </w:tc>
        <w:tc>
          <w:tcPr>
            <w:tcW w:w="1083" w:type="dxa"/>
            <w:tcBorders>
              <w:top w:val="nil"/>
              <w:left w:val="nil"/>
              <w:bottom w:val="nil"/>
              <w:right w:val="nil"/>
            </w:tcBorders>
            <w:shd w:val="clear" w:color="auto" w:fill="auto"/>
            <w:noWrap/>
            <w:vAlign w:val="bottom"/>
            <w:hideMark/>
          </w:tcPr>
          <w:p w14:paraId="4CFA2D55" w14:textId="77777777" w:rsidR="00322123" w:rsidRPr="00EA6746" w:rsidRDefault="00322123" w:rsidP="00EA6746">
            <w:pPr>
              <w:jc w:val="right"/>
              <w:rPr>
                <w:b/>
                <w:bCs/>
                <w:color w:val="000000"/>
              </w:rPr>
            </w:pPr>
            <w:r w:rsidRPr="00EA6746">
              <w:rPr>
                <w:b/>
                <w:bCs/>
                <w:color w:val="000000"/>
              </w:rPr>
              <w:t>&lt;0.001</w:t>
            </w:r>
          </w:p>
        </w:tc>
      </w:tr>
      <w:tr w:rsidR="00322123" w:rsidRPr="00EA6746" w14:paraId="73051CAE" w14:textId="28E9F806" w:rsidTr="00AE5A18">
        <w:trPr>
          <w:trHeight w:val="320"/>
          <w:jc w:val="center"/>
        </w:trPr>
        <w:tc>
          <w:tcPr>
            <w:tcW w:w="2190" w:type="dxa"/>
            <w:tcBorders>
              <w:top w:val="nil"/>
              <w:left w:val="nil"/>
              <w:right w:val="nil"/>
            </w:tcBorders>
            <w:shd w:val="clear" w:color="auto" w:fill="auto"/>
            <w:noWrap/>
            <w:vAlign w:val="bottom"/>
            <w:hideMark/>
          </w:tcPr>
          <w:p w14:paraId="75BA5EE2" w14:textId="77777777" w:rsidR="00322123" w:rsidRPr="00EA6746" w:rsidRDefault="00322123">
            <w:pPr>
              <w:rPr>
                <w:color w:val="000000"/>
              </w:rPr>
            </w:pPr>
            <w:r w:rsidRPr="00EA6746">
              <w:rPr>
                <w:color w:val="000000"/>
              </w:rPr>
              <w:t>N * PFT</w:t>
            </w:r>
          </w:p>
        </w:tc>
        <w:tc>
          <w:tcPr>
            <w:tcW w:w="536" w:type="dxa"/>
            <w:tcBorders>
              <w:top w:val="nil"/>
              <w:left w:val="nil"/>
              <w:right w:val="nil"/>
            </w:tcBorders>
            <w:shd w:val="clear" w:color="auto" w:fill="auto"/>
            <w:noWrap/>
            <w:vAlign w:val="bottom"/>
            <w:hideMark/>
          </w:tcPr>
          <w:p w14:paraId="09D70894" w14:textId="77777777" w:rsidR="00322123" w:rsidRPr="00EA6746" w:rsidRDefault="00322123">
            <w:pPr>
              <w:jc w:val="right"/>
              <w:rPr>
                <w:color w:val="000000"/>
              </w:rPr>
            </w:pPr>
            <w:r w:rsidRPr="00EA6746">
              <w:rPr>
                <w:color w:val="000000"/>
              </w:rPr>
              <w:t>2</w:t>
            </w:r>
          </w:p>
        </w:tc>
        <w:tc>
          <w:tcPr>
            <w:tcW w:w="1748" w:type="dxa"/>
            <w:tcBorders>
              <w:top w:val="nil"/>
              <w:left w:val="nil"/>
              <w:right w:val="nil"/>
            </w:tcBorders>
          </w:tcPr>
          <w:p w14:paraId="0CE1D7A8" w14:textId="3225F48B" w:rsidR="00322123" w:rsidRPr="00EA6746" w:rsidRDefault="00AE5A18">
            <w:pPr>
              <w:jc w:val="right"/>
              <w:rPr>
                <w:color w:val="000000"/>
              </w:rPr>
            </w:pPr>
            <w:r>
              <w:rPr>
                <w:color w:val="000000"/>
              </w:rPr>
              <w:t>-</w:t>
            </w:r>
          </w:p>
        </w:tc>
        <w:tc>
          <w:tcPr>
            <w:tcW w:w="996" w:type="dxa"/>
            <w:tcBorders>
              <w:top w:val="nil"/>
              <w:left w:val="nil"/>
              <w:right w:val="nil"/>
            </w:tcBorders>
            <w:shd w:val="clear" w:color="auto" w:fill="auto"/>
            <w:noWrap/>
            <w:vAlign w:val="bottom"/>
            <w:hideMark/>
          </w:tcPr>
          <w:p w14:paraId="1970CEA4" w14:textId="2D6EC0A9" w:rsidR="00322123" w:rsidRPr="00EA6746" w:rsidRDefault="00322123">
            <w:pPr>
              <w:jc w:val="right"/>
              <w:rPr>
                <w:color w:val="000000"/>
              </w:rPr>
            </w:pPr>
            <w:r w:rsidRPr="00EA6746">
              <w:rPr>
                <w:color w:val="000000"/>
              </w:rPr>
              <w:t>4.07</w:t>
            </w:r>
            <w:r>
              <w:rPr>
                <w:color w:val="000000"/>
              </w:rPr>
              <w:t>0</w:t>
            </w:r>
          </w:p>
        </w:tc>
        <w:tc>
          <w:tcPr>
            <w:tcW w:w="1083" w:type="dxa"/>
            <w:tcBorders>
              <w:top w:val="nil"/>
              <w:left w:val="nil"/>
              <w:right w:val="nil"/>
            </w:tcBorders>
            <w:shd w:val="clear" w:color="auto" w:fill="auto"/>
            <w:noWrap/>
            <w:vAlign w:val="bottom"/>
            <w:hideMark/>
          </w:tcPr>
          <w:p w14:paraId="17B417E3" w14:textId="77777777" w:rsidR="00322123" w:rsidRPr="00EA6746" w:rsidRDefault="00322123" w:rsidP="00EA6746">
            <w:pPr>
              <w:jc w:val="right"/>
              <w:rPr>
                <w:color w:val="000000"/>
              </w:rPr>
            </w:pPr>
            <w:r w:rsidRPr="00EA6746">
              <w:rPr>
                <w:color w:val="000000"/>
              </w:rPr>
              <w:t>0.131</w:t>
            </w:r>
          </w:p>
        </w:tc>
      </w:tr>
      <w:tr w:rsidR="00322123" w:rsidRPr="00EA6746" w14:paraId="67B373F4" w14:textId="596FB67E" w:rsidTr="00AE5A18">
        <w:trPr>
          <w:trHeight w:val="320"/>
          <w:jc w:val="center"/>
        </w:trPr>
        <w:tc>
          <w:tcPr>
            <w:tcW w:w="2190" w:type="dxa"/>
            <w:tcBorders>
              <w:top w:val="nil"/>
              <w:left w:val="nil"/>
              <w:bottom w:val="single" w:sz="4" w:space="0" w:color="auto"/>
              <w:right w:val="nil"/>
            </w:tcBorders>
            <w:shd w:val="clear" w:color="auto" w:fill="auto"/>
            <w:noWrap/>
            <w:vAlign w:val="bottom"/>
            <w:hideMark/>
          </w:tcPr>
          <w:p w14:paraId="262A286A" w14:textId="77777777" w:rsidR="00322123" w:rsidRPr="00EA6746" w:rsidRDefault="00322123">
            <w:pPr>
              <w:rPr>
                <w:color w:val="000000"/>
              </w:rPr>
            </w:pPr>
            <w:r w:rsidRPr="00EA6746">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3A5D1EE2" w14:textId="77777777" w:rsidR="00322123" w:rsidRPr="00EA6746" w:rsidRDefault="00322123">
            <w:pPr>
              <w:jc w:val="right"/>
              <w:rPr>
                <w:color w:val="000000"/>
              </w:rPr>
            </w:pPr>
            <w:r w:rsidRPr="00EA6746">
              <w:rPr>
                <w:color w:val="000000"/>
              </w:rPr>
              <w:t>2</w:t>
            </w:r>
          </w:p>
        </w:tc>
        <w:tc>
          <w:tcPr>
            <w:tcW w:w="1748" w:type="dxa"/>
            <w:tcBorders>
              <w:top w:val="nil"/>
              <w:left w:val="nil"/>
              <w:bottom w:val="single" w:sz="4" w:space="0" w:color="auto"/>
              <w:right w:val="nil"/>
            </w:tcBorders>
          </w:tcPr>
          <w:p w14:paraId="5BE9FC79" w14:textId="752338B5" w:rsidR="00322123" w:rsidRPr="00EA6746" w:rsidRDefault="00AE5A18">
            <w:pPr>
              <w:jc w:val="right"/>
              <w:rPr>
                <w:color w:val="000000"/>
              </w:rPr>
            </w:pPr>
            <w:r>
              <w:rPr>
                <w:color w:val="000000"/>
              </w:rPr>
              <w:t>-</w:t>
            </w:r>
          </w:p>
        </w:tc>
        <w:tc>
          <w:tcPr>
            <w:tcW w:w="996" w:type="dxa"/>
            <w:tcBorders>
              <w:top w:val="nil"/>
              <w:left w:val="nil"/>
              <w:bottom w:val="single" w:sz="4" w:space="0" w:color="auto"/>
              <w:right w:val="nil"/>
            </w:tcBorders>
            <w:shd w:val="clear" w:color="auto" w:fill="auto"/>
            <w:noWrap/>
            <w:vAlign w:val="bottom"/>
            <w:hideMark/>
          </w:tcPr>
          <w:p w14:paraId="21769CAB" w14:textId="4F1B0DB7" w:rsidR="00322123" w:rsidRPr="00EA6746" w:rsidRDefault="00322123">
            <w:pPr>
              <w:jc w:val="right"/>
              <w:rPr>
                <w:color w:val="000000"/>
              </w:rPr>
            </w:pPr>
            <w:r w:rsidRPr="00EA6746">
              <w:rPr>
                <w:color w:val="000000"/>
              </w:rPr>
              <w:t>0.037</w:t>
            </w:r>
          </w:p>
        </w:tc>
        <w:tc>
          <w:tcPr>
            <w:tcW w:w="1083" w:type="dxa"/>
            <w:tcBorders>
              <w:top w:val="nil"/>
              <w:left w:val="nil"/>
              <w:bottom w:val="single" w:sz="4" w:space="0" w:color="auto"/>
              <w:right w:val="nil"/>
            </w:tcBorders>
            <w:shd w:val="clear" w:color="auto" w:fill="auto"/>
            <w:noWrap/>
            <w:vAlign w:val="bottom"/>
            <w:hideMark/>
          </w:tcPr>
          <w:p w14:paraId="5E651A6B" w14:textId="77777777" w:rsidR="00322123" w:rsidRPr="00EA6746" w:rsidRDefault="00322123" w:rsidP="00EA6746">
            <w:pPr>
              <w:jc w:val="right"/>
              <w:rPr>
                <w:color w:val="000000"/>
              </w:rPr>
            </w:pPr>
            <w:r w:rsidRPr="00EA6746">
              <w:rPr>
                <w:color w:val="000000"/>
              </w:rPr>
              <w:t>0.982</w:t>
            </w:r>
          </w:p>
        </w:tc>
      </w:tr>
    </w:tbl>
    <w:p w14:paraId="677E01F5" w14:textId="77777777" w:rsidR="00EA6746" w:rsidRDefault="00EA6746" w:rsidP="00EA6746">
      <w:pPr>
        <w:spacing w:line="480" w:lineRule="auto"/>
        <w:rPr>
          <w:color w:val="000000" w:themeColor="text1"/>
        </w:rPr>
      </w:pPr>
    </w:p>
    <w:p w14:paraId="232DC9DE" w14:textId="2917BB57" w:rsidR="00BA566E" w:rsidRDefault="00EA6746" w:rsidP="00BA566E">
      <w:pPr>
        <w:spacing w:line="480" w:lineRule="auto"/>
        <w:rPr>
          <w:b/>
          <w:bCs/>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7C062A">
        <w:t xml:space="preserve"> Model coefficients</w:t>
      </w:r>
      <w:r w:rsidR="00800B6A">
        <w:t xml:space="preserve"> are on natural log scale, as beta was natural log transformed prior to fitting</w:t>
      </w:r>
    </w:p>
    <w:p w14:paraId="754ED6A6" w14:textId="77777777" w:rsidR="00BA566E" w:rsidRDefault="00BA566E" w:rsidP="00EA6746">
      <w:pPr>
        <w:spacing w:line="480" w:lineRule="auto"/>
        <w:rPr>
          <w:b/>
          <w:bCs/>
          <w:color w:val="000000" w:themeColor="text1"/>
        </w:rPr>
      </w:pPr>
      <w:r>
        <w:rPr>
          <w:b/>
          <w:bCs/>
          <w:color w:val="000000" w:themeColor="text1"/>
        </w:rPr>
        <w:br w:type="page"/>
      </w:r>
    </w:p>
    <w:p w14:paraId="315F59B7" w14:textId="7F875866" w:rsidR="009A624C" w:rsidRDefault="00BA566E" w:rsidP="00EA6746">
      <w:pPr>
        <w:spacing w:line="480" w:lineRule="auto"/>
        <w:rPr>
          <w:color w:val="000000" w:themeColor="text1"/>
        </w:rPr>
      </w:pPr>
      <w:r>
        <w:rPr>
          <w:b/>
          <w:bCs/>
          <w:color w:val="000000" w:themeColor="text1"/>
        </w:rPr>
        <w:lastRenderedPageBreak/>
        <w:t>F</w:t>
      </w:r>
      <w:r w:rsidR="00EA6746">
        <w:rPr>
          <w:b/>
          <w:bCs/>
          <w:color w:val="000000" w:themeColor="text1"/>
        </w:rPr>
        <w:t>igure 2</w:t>
      </w:r>
    </w:p>
    <w:p w14:paraId="5855A0CF" w14:textId="65F6C899" w:rsidR="009A624C" w:rsidRDefault="009A624C" w:rsidP="00EA6746">
      <w:pPr>
        <w:spacing w:line="480" w:lineRule="auto"/>
        <w:rPr>
          <w:color w:val="000000" w:themeColor="text1"/>
        </w:rPr>
      </w:pPr>
      <w:r>
        <w:rPr>
          <w:noProof/>
          <w:color w:val="000000" w:themeColor="text1"/>
        </w:rPr>
        <w:drawing>
          <wp:inline distT="0" distB="0" distL="0" distR="0" wp14:anchorId="477A885F" wp14:editId="0210AA1D">
            <wp:extent cx="6778652" cy="2773180"/>
            <wp:effectExtent l="0" t="0" r="3175"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2"/>
                    <a:stretch>
                      <a:fillRect/>
                    </a:stretch>
                  </pic:blipFill>
                  <pic:spPr>
                    <a:xfrm>
                      <a:off x="0" y="0"/>
                      <a:ext cx="6804989" cy="2783955"/>
                    </a:xfrm>
                    <a:prstGeom prst="rect">
                      <a:avLst/>
                    </a:prstGeom>
                  </pic:spPr>
                </pic:pic>
              </a:graphicData>
            </a:graphic>
          </wp:inline>
        </w:drawing>
      </w:r>
    </w:p>
    <w:p w14:paraId="3EF13828" w14:textId="77777777" w:rsidR="00BA566E" w:rsidRDefault="00EA6746" w:rsidP="00BA566E">
      <w:pPr>
        <w:spacing w:line="480" w:lineRule="auto"/>
        <w:rPr>
          <w:color w:val="000000" w:themeColor="text1"/>
        </w:rPr>
      </w:pPr>
      <w:r>
        <w:rPr>
          <w:b/>
          <w:bCs/>
          <w:color w:val="000000" w:themeColor="text1"/>
        </w:rPr>
        <w:t>Fig. 2</w:t>
      </w:r>
      <w:r>
        <w:rPr>
          <w:color w:val="000000" w:themeColor="text1"/>
        </w:rPr>
        <w:t xml:space="preserve"> Effects of soil moisture (panel A) and soil nitrogen availability (panel B) on </w:t>
      </w:r>
      <w:r>
        <w:rPr>
          <w:i/>
          <w:iCs/>
          <w:color w:val="000000" w:themeColor="text1"/>
          <w:lang w:val="el-GR"/>
        </w:rPr>
        <w:t>β</w:t>
      </w:r>
      <w:r>
        <w:rPr>
          <w:color w:val="000000" w:themeColor="text1"/>
        </w:rPr>
        <w:t xml:space="preserve">. </w:t>
      </w:r>
      <w:r w:rsidR="00341F1C">
        <w:rPr>
          <w:color w:val="000000" w:themeColor="text1"/>
        </w:rPr>
        <w:t>Yellow shaded points and trendlines indicate C</w:t>
      </w:r>
      <w:r w:rsidR="00341F1C">
        <w:rPr>
          <w:color w:val="000000" w:themeColor="text1"/>
          <w:vertAlign w:val="subscript"/>
        </w:rPr>
        <w:t>3</w:t>
      </w:r>
      <w:r w:rsidR="00341F1C">
        <w:rPr>
          <w:color w:val="000000" w:themeColor="text1"/>
        </w:rPr>
        <w:t xml:space="preserve"> legumes, red shaded points and trendlines indicate C</w:t>
      </w:r>
      <w:r w:rsidR="00341F1C">
        <w:rPr>
          <w:color w:val="000000" w:themeColor="text1"/>
          <w:vertAlign w:val="subscript"/>
        </w:rPr>
        <w:t>4</w:t>
      </w:r>
      <w:r w:rsidR="00341F1C">
        <w:rPr>
          <w:color w:val="000000" w:themeColor="text1"/>
        </w:rPr>
        <w:t xml:space="preserve"> non-legumes, and blue shaded points and trendlines indicate C</w:t>
      </w:r>
      <w:r w:rsidR="00341F1C" w:rsidRPr="00341F1C">
        <w:rPr>
          <w:color w:val="000000" w:themeColor="text1"/>
          <w:vertAlign w:val="subscript"/>
        </w:rPr>
        <w:t>3</w:t>
      </w:r>
      <w:r w:rsidR="00341F1C">
        <w:rPr>
          <w:color w:val="000000" w:themeColor="text1"/>
        </w:rPr>
        <w:t xml:space="preserve"> non-legumes. </w:t>
      </w:r>
      <w:r>
        <w:rPr>
          <w:color w:val="000000" w:themeColor="text1"/>
        </w:rPr>
        <w:t xml:space="preserve">Black trendlines indicate the bivariate relationship between soil moisture or soil nitrogen availability and </w:t>
      </w:r>
      <w:r>
        <w:rPr>
          <w:i/>
          <w:iCs/>
          <w:color w:val="000000" w:themeColor="text1"/>
          <w:lang w:val="el-GR"/>
        </w:rPr>
        <w:t>β</w:t>
      </w:r>
      <w:r>
        <w:rPr>
          <w:color w:val="000000" w:themeColor="text1"/>
        </w:rPr>
        <w:t>.</w:t>
      </w:r>
      <w:r w:rsidR="00341F1C">
        <w:rPr>
          <w:color w:val="000000" w:themeColor="text1"/>
        </w:rPr>
        <w:t xml:space="preserve"> Solid trendlines indicate relationships where </w:t>
      </w:r>
      <w:r w:rsidR="00341F1C">
        <w:rPr>
          <w:i/>
          <w:iCs/>
          <w:color w:val="000000" w:themeColor="text1"/>
        </w:rPr>
        <w:t>P</w:t>
      </w:r>
      <w:r w:rsidR="00341F1C">
        <w:rPr>
          <w:color w:val="000000" w:themeColor="text1"/>
        </w:rPr>
        <w:t xml:space="preserve">&lt;0.05 and dashed trendlines indicate relationships where </w:t>
      </w:r>
      <w:r w:rsidR="00341F1C">
        <w:rPr>
          <w:i/>
          <w:iCs/>
          <w:color w:val="000000" w:themeColor="text1"/>
        </w:rPr>
        <w:t>P</w:t>
      </w:r>
      <w:r w:rsidR="00341F1C">
        <w:rPr>
          <w:color w:val="000000" w:themeColor="text1"/>
        </w:rPr>
        <w:t>&gt;0.05. Plant functional group-specific trend</w:t>
      </w:r>
      <w:r w:rsidR="009A624C">
        <w:rPr>
          <w:color w:val="000000" w:themeColor="text1"/>
        </w:rPr>
        <w:t>l</w:t>
      </w:r>
      <w:r w:rsidR="00341F1C">
        <w:rPr>
          <w:color w:val="000000" w:themeColor="text1"/>
        </w:rPr>
        <w:t xml:space="preserve">ines in panel B are not included </w:t>
      </w:r>
      <w:r w:rsidR="009A624C">
        <w:rPr>
          <w:color w:val="000000" w:themeColor="text1"/>
        </w:rPr>
        <w:t>because</w:t>
      </w:r>
      <w:r w:rsidR="00341F1C">
        <w:rPr>
          <w:color w:val="000000" w:themeColor="text1"/>
        </w:rPr>
        <w:t xml:space="preserve"> was no two-way interaction between soil nitrogen availability and plant functional group</w:t>
      </w:r>
    </w:p>
    <w:p w14:paraId="3623C4EE" w14:textId="77777777" w:rsidR="00BA566E" w:rsidRDefault="00BA566E" w:rsidP="00BA566E">
      <w:pPr>
        <w:spacing w:line="480" w:lineRule="auto"/>
        <w:rPr>
          <w:color w:val="000000" w:themeColor="text1"/>
        </w:rPr>
      </w:pPr>
    </w:p>
    <w:p w14:paraId="3FC9682F" w14:textId="77777777" w:rsidR="00BA566E" w:rsidRDefault="00BA566E">
      <w:pPr>
        <w:rPr>
          <w:color w:val="000000" w:themeColor="text1"/>
        </w:rPr>
      </w:pPr>
      <w:r>
        <w:rPr>
          <w:color w:val="000000" w:themeColor="text1"/>
        </w:rPr>
        <w:br w:type="page"/>
      </w:r>
    </w:p>
    <w:p w14:paraId="42371D82" w14:textId="147570A8" w:rsidR="000865A1" w:rsidRDefault="00BA566E" w:rsidP="00BA566E">
      <w:pPr>
        <w:spacing w:line="480" w:lineRule="auto"/>
        <w:rPr>
          <w:color w:val="000000" w:themeColor="text1"/>
        </w:rPr>
      </w:pPr>
      <w:r>
        <w:rPr>
          <w:i/>
          <w:iCs/>
          <w:color w:val="000000" w:themeColor="text1"/>
        </w:rPr>
        <w:lastRenderedPageBreak/>
        <w:t>C</w:t>
      </w:r>
      <w:r w:rsidR="000865A1">
        <w:rPr>
          <w:i/>
          <w:iCs/>
          <w:color w:val="000000" w:themeColor="text1"/>
        </w:rPr>
        <w:t>hi</w:t>
      </w:r>
    </w:p>
    <w:p w14:paraId="4CCECC0B" w14:textId="2DD9B2BE" w:rsidR="0093792E" w:rsidRDefault="00EA6746" w:rsidP="005759D3">
      <w:pPr>
        <w:spacing w:line="480" w:lineRule="auto"/>
        <w:ind w:firstLine="720"/>
        <w:rPr>
          <w:color w:val="000000" w:themeColor="text1"/>
        </w:rPr>
      </w:pPr>
      <w:r>
        <w:rPr>
          <w:color w:val="000000" w:themeColor="text1"/>
        </w:rPr>
        <w:t xml:space="preserve">Model selection indicated that 4-day vapor pressure deficit and 4-day air temperature were the timescales that conferred the best model fit for </w:t>
      </w:r>
      <w:r w:rsidRPr="0093792E">
        <w:rPr>
          <w:i/>
          <w:iCs/>
          <w:color w:val="000000" w:themeColor="text1"/>
          <w:lang w:val="el-GR"/>
        </w:rPr>
        <w:t>χ</w:t>
      </w:r>
      <w:r>
        <w:rPr>
          <w:color w:val="000000" w:themeColor="text1"/>
        </w:rPr>
        <w:t xml:space="preserve"> (Table S1; Fig. S2).</w:t>
      </w:r>
      <w:r w:rsidRPr="00EA6746">
        <w:rPr>
          <w:color w:val="000000" w:themeColor="text1"/>
        </w:rPr>
        <w:t xml:space="preserve"> </w:t>
      </w:r>
      <w:r w:rsidR="0093792E">
        <w:rPr>
          <w:color w:val="000000" w:themeColor="text1"/>
        </w:rPr>
        <w:t xml:space="preserve">When the unit cost ratio was included as a direct predictor of </w:t>
      </w:r>
      <w:r w:rsidR="0093792E" w:rsidRPr="0093792E">
        <w:rPr>
          <w:i/>
          <w:iCs/>
          <w:color w:val="000000" w:themeColor="text1"/>
          <w:lang w:val="el-GR"/>
        </w:rPr>
        <w:t>χ</w:t>
      </w:r>
      <w:r w:rsidR="0093792E">
        <w:rPr>
          <w:color w:val="000000" w:themeColor="text1"/>
        </w:rPr>
        <w:t xml:space="preserve">, </w:t>
      </w:r>
      <w:r w:rsidR="0093792E" w:rsidRPr="0093792E">
        <w:rPr>
          <w:i/>
          <w:iCs/>
          <w:color w:val="000000" w:themeColor="text1"/>
          <w:lang w:val="el-GR"/>
        </w:rPr>
        <w:t>χ</w:t>
      </w:r>
      <w:r w:rsidR="0093792E">
        <w:rPr>
          <w:color w:val="000000" w:themeColor="text1"/>
        </w:rPr>
        <w:t xml:space="preserve"> was driven by a series of two-way interactions between plant functional group and 4-day vapor pressure deficit, 4-day air temperature, and the unit cost ratio </w:t>
      </w:r>
      <w:r w:rsidR="0093792E">
        <w:rPr>
          <w:i/>
          <w:iCs/>
          <w:color w:val="000000" w:themeColor="text1"/>
          <w:lang w:val="el-GR"/>
        </w:rPr>
        <w:t>β</w:t>
      </w:r>
      <w:r w:rsidR="0093792E">
        <w:rPr>
          <w:color w:val="000000" w:themeColor="text1"/>
        </w:rPr>
        <w:t xml:space="preserve"> (Table 3). Specifically, a two-way interaction between functional group and </w:t>
      </w:r>
      <w:r w:rsidR="0093792E">
        <w:rPr>
          <w:i/>
          <w:iCs/>
          <w:color w:val="000000" w:themeColor="text1"/>
          <w:lang w:val="el-GR"/>
        </w:rPr>
        <w:t>β</w:t>
      </w:r>
      <w:r w:rsidR="0093792E">
        <w:rPr>
          <w:color w:val="000000" w:themeColor="text1"/>
        </w:rPr>
        <w:t xml:space="preserve"> </w:t>
      </w:r>
      <w:r w:rsidR="005759D3">
        <w:rPr>
          <w:color w:val="000000" w:themeColor="text1"/>
        </w:rPr>
        <w:t xml:space="preserve">revealed that, while increasing </w:t>
      </w:r>
      <w:r w:rsidR="005759D3">
        <w:rPr>
          <w:i/>
          <w:iCs/>
          <w:color w:val="000000" w:themeColor="text1"/>
          <w:lang w:val="el-GR"/>
        </w:rPr>
        <w:t>β</w:t>
      </w:r>
      <w:r w:rsidR="005759D3">
        <w:rPr>
          <w:color w:val="000000" w:themeColor="text1"/>
        </w:rPr>
        <w:t xml:space="preserve"> increased </w:t>
      </w:r>
      <w:r w:rsidR="005759D3" w:rsidRPr="0093792E">
        <w:rPr>
          <w:i/>
          <w:iCs/>
          <w:color w:val="000000" w:themeColor="text1"/>
          <w:lang w:val="el-GR"/>
        </w:rPr>
        <w:t>χ</w:t>
      </w:r>
      <w:r w:rsidR="005759D3">
        <w:rPr>
          <w:color w:val="000000" w:themeColor="text1"/>
        </w:rPr>
        <w:t xml:space="preserve"> across all functional groups, </w:t>
      </w:r>
      <w:r w:rsidR="005759D3" w:rsidRPr="0093792E">
        <w:rPr>
          <w:i/>
          <w:iCs/>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was less sensitive to changes in </w:t>
      </w:r>
      <w:r w:rsidR="005759D3">
        <w:rPr>
          <w:i/>
          <w:iCs/>
          <w:color w:val="000000" w:themeColor="text1"/>
          <w:lang w:val="el-GR"/>
        </w:rPr>
        <w:t>β</w:t>
      </w:r>
      <w:r w:rsidR="005759D3">
        <w:rPr>
          <w:color w:val="000000" w:themeColor="text1"/>
        </w:rPr>
        <w:t xml:space="preserve"> than C</w:t>
      </w:r>
      <w:r w:rsidR="005759D3">
        <w:rPr>
          <w:color w:val="000000" w:themeColor="text1"/>
          <w:vertAlign w:val="subscript"/>
        </w:rPr>
        <w:t>3</w:t>
      </w:r>
      <w:r w:rsidR="005759D3">
        <w:rPr>
          <w:color w:val="000000" w:themeColor="text1"/>
        </w:rPr>
        <w:t xml:space="preserve"> nonlegumes and C</w:t>
      </w:r>
      <w:r w:rsidR="005759D3">
        <w:rPr>
          <w:color w:val="000000" w:themeColor="text1"/>
          <w:vertAlign w:val="subscript"/>
        </w:rPr>
        <w:t>3</w:t>
      </w:r>
      <w:r w:rsidR="005759D3">
        <w:rPr>
          <w:color w:val="000000" w:themeColor="text1"/>
        </w:rPr>
        <w:t xml:space="preserve"> legumes (Tukey: p&lt;0.001 in both cases). An additional two-way interaction between plant functional group and vapor pressure deficit indicated </w:t>
      </w:r>
      <w:r w:rsidR="0093792E">
        <w:rPr>
          <w:color w:val="000000" w:themeColor="text1"/>
        </w:rPr>
        <w:t xml:space="preserve">that increasing vapor pressure deficit increased </w:t>
      </w:r>
      <w:r w:rsidR="0093792E">
        <w:rPr>
          <w:color w:val="000000" w:themeColor="text1"/>
          <w:lang w:val="el-GR"/>
        </w:rPr>
        <w:t>χ</w:t>
      </w:r>
      <w:r w:rsidR="0093792E">
        <w:rPr>
          <w:color w:val="000000" w:themeColor="text1"/>
        </w:rPr>
        <w:t xml:space="preserve"> in C</w:t>
      </w:r>
      <w:r w:rsidR="0093792E">
        <w:rPr>
          <w:color w:val="000000" w:themeColor="text1"/>
          <w:vertAlign w:val="subscript"/>
        </w:rPr>
        <w:t>4</w:t>
      </w:r>
      <w:r w:rsidR="0093792E">
        <w:rPr>
          <w:color w:val="000000" w:themeColor="text1"/>
        </w:rPr>
        <w:t xml:space="preserve"> nonlegumes (Tukey: p=0.0</w:t>
      </w:r>
      <w:r w:rsidR="005759D3">
        <w:rPr>
          <w:color w:val="000000" w:themeColor="text1"/>
        </w:rPr>
        <w:t>02</w:t>
      </w:r>
      <w:r w:rsidR="0093792E">
        <w:rPr>
          <w:color w:val="000000" w:themeColor="text1"/>
        </w:rPr>
        <w:t xml:space="preserve">), decreased </w:t>
      </w:r>
      <w:r w:rsidR="0093792E">
        <w:rPr>
          <w:color w:val="000000" w:themeColor="text1"/>
          <w:lang w:val="el-GR"/>
        </w:rPr>
        <w:t>χ</w:t>
      </w:r>
      <w:r w:rsidR="0093792E">
        <w:rPr>
          <w:color w:val="000000" w:themeColor="text1"/>
        </w:rPr>
        <w:t xml:space="preserve"> in C</w:t>
      </w:r>
      <w:r w:rsidR="0093792E">
        <w:rPr>
          <w:color w:val="000000" w:themeColor="text1"/>
          <w:vertAlign w:val="subscript"/>
        </w:rPr>
        <w:t>3</w:t>
      </w:r>
      <w:r w:rsidR="0093792E">
        <w:rPr>
          <w:color w:val="000000" w:themeColor="text1"/>
        </w:rPr>
        <w:t xml:space="preserve"> nonlegumes (Tukey: p&lt;0.001), and did not change </w:t>
      </w:r>
      <w:r w:rsidR="0093792E">
        <w:rPr>
          <w:color w:val="000000" w:themeColor="text1"/>
          <w:lang w:val="el-GR"/>
        </w:rPr>
        <w:t>χ</w:t>
      </w:r>
      <w:r w:rsidR="0093792E">
        <w:rPr>
          <w:color w:val="000000" w:themeColor="text1"/>
        </w:rPr>
        <w:t xml:space="preserve"> in C</w:t>
      </w:r>
      <w:r w:rsidR="0093792E">
        <w:rPr>
          <w:color w:val="000000" w:themeColor="text1"/>
          <w:vertAlign w:val="subscript"/>
        </w:rPr>
        <w:t>3</w:t>
      </w:r>
      <w:r w:rsidR="0093792E">
        <w:rPr>
          <w:color w:val="000000" w:themeColor="text1"/>
        </w:rPr>
        <w:t xml:space="preserve"> legumes (Tukey: p=0.2</w:t>
      </w:r>
      <w:r w:rsidR="005759D3">
        <w:rPr>
          <w:color w:val="000000" w:themeColor="text1"/>
        </w:rPr>
        <w:t>71</w:t>
      </w:r>
      <w:r w:rsidR="0093792E">
        <w:rPr>
          <w:color w:val="000000" w:themeColor="text1"/>
        </w:rPr>
        <w:t>).</w:t>
      </w:r>
      <w:r w:rsidR="005759D3">
        <w:rPr>
          <w:color w:val="000000" w:themeColor="text1"/>
        </w:rPr>
        <w:t xml:space="preserve"> A final two-way interaction between functional group and 4-day air temperature indicated that increasing air temperature increased </w:t>
      </w:r>
      <w:r w:rsidR="005759D3">
        <w:rPr>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(Tukey: p=0.002) and C</w:t>
      </w:r>
      <w:r w:rsidR="005759D3">
        <w:rPr>
          <w:color w:val="000000" w:themeColor="text1"/>
          <w:vertAlign w:val="subscript"/>
        </w:rPr>
        <w:t>3</w:t>
      </w:r>
      <w:r w:rsidR="005759D3">
        <w:rPr>
          <w:color w:val="000000" w:themeColor="text1"/>
        </w:rPr>
        <w:t xml:space="preserve"> legumes (Tukey: p=0.013</w:t>
      </w:r>
      <w:r w:rsidR="00FD5ABE">
        <w:rPr>
          <w:color w:val="000000" w:themeColor="text1"/>
        </w:rPr>
        <w:t>) but</w:t>
      </w:r>
      <w:r w:rsidR="005759D3">
        <w:rPr>
          <w:color w:val="000000" w:themeColor="text1"/>
        </w:rPr>
        <w:t xml:space="preserve"> did not influence </w:t>
      </w:r>
      <w:r w:rsidR="005759D3">
        <w:rPr>
          <w:color w:val="000000" w:themeColor="text1"/>
          <w:lang w:val="el-GR"/>
        </w:rPr>
        <w:t>χ</w:t>
      </w:r>
      <w:r w:rsidR="005759D3">
        <w:rPr>
          <w:color w:val="000000" w:themeColor="text1"/>
        </w:rPr>
        <w:t xml:space="preserve"> in</w:t>
      </w:r>
      <w:r w:rsidR="005759D3" w:rsidRPr="005759D3">
        <w:rPr>
          <w:color w:val="000000" w:themeColor="text1"/>
        </w:rPr>
        <w:t xml:space="preserve"> </w:t>
      </w:r>
      <w:r w:rsidR="005759D3">
        <w:rPr>
          <w:color w:val="000000" w:themeColor="text1"/>
        </w:rPr>
        <w:t>C</w:t>
      </w:r>
      <w:r w:rsidR="005759D3">
        <w:rPr>
          <w:color w:val="000000" w:themeColor="text1"/>
          <w:vertAlign w:val="subscript"/>
        </w:rPr>
        <w:t>3</w:t>
      </w:r>
      <w:r w:rsidR="005759D3">
        <w:rPr>
          <w:color w:val="000000" w:themeColor="text1"/>
        </w:rPr>
        <w:t xml:space="preserve"> nonlegumes (Tukey: p=0.509).</w:t>
      </w:r>
    </w:p>
    <w:p w14:paraId="0F4474E7" w14:textId="76A83244" w:rsidR="0060037D" w:rsidRDefault="005759D3" w:rsidP="0060037D">
      <w:pPr>
        <w:spacing w:line="480" w:lineRule="auto"/>
        <w:ind w:firstLine="720"/>
        <w:rPr>
          <w:color w:val="000000" w:themeColor="text1"/>
        </w:rPr>
      </w:pPr>
      <w:r>
        <w:rPr>
          <w:color w:val="000000" w:themeColor="text1"/>
        </w:rPr>
        <w:t xml:space="preserve">Similar patterns were observed when </w:t>
      </w:r>
      <w:r w:rsidRPr="00EA6746">
        <w:rPr>
          <w:i/>
          <w:iCs/>
          <w:color w:val="000000" w:themeColor="text1"/>
          <w:lang w:val="el-GR"/>
        </w:rPr>
        <w:t>β</w:t>
      </w:r>
      <w:r>
        <w:rPr>
          <w:color w:val="000000" w:themeColor="text1"/>
        </w:rPr>
        <w:t xml:space="preserve"> was substituted for soil moisture and soil nitrogen availability</w:t>
      </w:r>
      <w:r w:rsidR="0060037D">
        <w:rPr>
          <w:color w:val="000000" w:themeColor="text1"/>
        </w:rPr>
        <w:t xml:space="preserve"> (Table 3)</w:t>
      </w:r>
      <w:r>
        <w:rPr>
          <w:color w:val="000000" w:themeColor="text1"/>
        </w:rPr>
        <w:t xml:space="preserve">. </w:t>
      </w:r>
      <w:r w:rsidR="0060037D">
        <w:rPr>
          <w:color w:val="000000" w:themeColor="text1"/>
        </w:rPr>
        <w:t xml:space="preserve">Specifically, a two-way interaction between plant functional group and 3-day soil moisture indicated a negative effect of increasing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with no apparent effect of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p=0.689) and C</w:t>
      </w:r>
      <w:r w:rsidR="0060037D">
        <w:rPr>
          <w:color w:val="000000" w:themeColor="text1"/>
          <w:vertAlign w:val="subscript"/>
        </w:rPr>
        <w:t>3</w:t>
      </w:r>
      <w:r w:rsidR="0060037D">
        <w:rPr>
          <w:color w:val="000000" w:themeColor="text1"/>
        </w:rPr>
        <w:t xml:space="preserve"> nonlegumes (Tukey: p=0.731). A weak two-way interaction between functional group and soil nitrogen availability indicated a marginal positive effect of increasing soil nitrogen availability on C</w:t>
      </w:r>
      <w:r w:rsidR="0060037D">
        <w:rPr>
          <w:color w:val="000000" w:themeColor="text1"/>
          <w:vertAlign w:val="subscript"/>
        </w:rPr>
        <w:t>4</w:t>
      </w:r>
      <w:r w:rsidR="0060037D">
        <w:rPr>
          <w:color w:val="000000" w:themeColor="text1"/>
        </w:rPr>
        <w:t xml:space="preserve"> nonlegumes (Tukey: p=0.082), with again no apparent effect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p=0.401) and C</w:t>
      </w:r>
      <w:r w:rsidR="0060037D">
        <w:rPr>
          <w:color w:val="000000" w:themeColor="text1"/>
          <w:vertAlign w:val="subscript"/>
        </w:rPr>
        <w:t>3</w:t>
      </w:r>
      <w:r w:rsidR="0060037D">
        <w:rPr>
          <w:color w:val="000000" w:themeColor="text1"/>
        </w:rPr>
        <w:t xml:space="preserve"> nonlegumes (Tukey: p=0.849). </w:t>
      </w:r>
      <w:r>
        <w:rPr>
          <w:color w:val="000000" w:themeColor="text1"/>
        </w:rPr>
        <w:t xml:space="preserve">A </w:t>
      </w:r>
      <w:r w:rsidR="0060037D">
        <w:rPr>
          <w:color w:val="000000" w:themeColor="text1"/>
        </w:rPr>
        <w:t>two-way</w:t>
      </w:r>
      <w:r>
        <w:rPr>
          <w:color w:val="000000" w:themeColor="text1"/>
        </w:rPr>
        <w:t xml:space="preserve"> interaction </w:t>
      </w:r>
      <w:r>
        <w:rPr>
          <w:color w:val="000000" w:themeColor="text1"/>
        </w:rPr>
        <w:lastRenderedPageBreak/>
        <w:t xml:space="preserve">between functional group and </w:t>
      </w:r>
      <w:r w:rsidR="0060037D">
        <w:rPr>
          <w:color w:val="000000" w:themeColor="text1"/>
        </w:rPr>
        <w:t xml:space="preserve">4-day </w:t>
      </w:r>
      <w:r>
        <w:rPr>
          <w:color w:val="000000" w:themeColor="text1"/>
        </w:rPr>
        <w:t xml:space="preserve">vapor pressure deficit </w:t>
      </w:r>
      <w:r w:rsidR="0060037D">
        <w:rPr>
          <w:color w:val="000000" w:themeColor="text1"/>
        </w:rPr>
        <w:t xml:space="preserve">also </w:t>
      </w:r>
      <w:r>
        <w:rPr>
          <w:color w:val="000000" w:themeColor="text1"/>
        </w:rPr>
        <w:t xml:space="preserve">indicated the same patterns as observed from the previous model, where increasing </w:t>
      </w:r>
      <w:r w:rsidR="0060037D">
        <w:rPr>
          <w:color w:val="000000" w:themeColor="text1"/>
        </w:rPr>
        <w:t xml:space="preserve">4-day vapor pressure deficit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p=0.002), decreased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nonlegumes (Tukey: p&lt;0.001), and did not change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p=0.262). Finally, a two-way interaction between functional group and 4-day air temperature indicated that increasing air temperature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and C</w:t>
      </w:r>
      <w:r w:rsidR="0060037D">
        <w:rPr>
          <w:color w:val="000000" w:themeColor="text1"/>
          <w:vertAlign w:val="subscript"/>
        </w:rPr>
        <w:t>3</w:t>
      </w:r>
      <w:r w:rsidR="0060037D">
        <w:rPr>
          <w:color w:val="000000" w:themeColor="text1"/>
        </w:rPr>
        <w:t xml:space="preserve"> legumes (Tukey: p=0.027) but did not influence </w:t>
      </w:r>
      <w:r w:rsidR="0060037D">
        <w:rPr>
          <w:color w:val="000000" w:themeColor="text1"/>
          <w:lang w:val="el-GR"/>
        </w:rPr>
        <w:t>χ</w:t>
      </w:r>
      <w:r w:rsidR="0060037D">
        <w:rPr>
          <w:color w:val="000000" w:themeColor="text1"/>
        </w:rPr>
        <w:t xml:space="preserve"> in</w:t>
      </w:r>
      <w:r w:rsidR="0060037D" w:rsidRPr="005759D3">
        <w:rPr>
          <w:color w:val="000000" w:themeColor="text1"/>
        </w:rPr>
        <w:t xml:space="preserve"> </w:t>
      </w:r>
      <w:r w:rsidR="0060037D">
        <w:rPr>
          <w:color w:val="000000" w:themeColor="text1"/>
        </w:rPr>
        <w:t>C</w:t>
      </w:r>
      <w:r w:rsidR="0060037D">
        <w:rPr>
          <w:color w:val="000000" w:themeColor="text1"/>
          <w:vertAlign w:val="subscript"/>
        </w:rPr>
        <w:t>3</w:t>
      </w:r>
      <w:r w:rsidR="0060037D">
        <w:rPr>
          <w:color w:val="000000" w:themeColor="text1"/>
        </w:rPr>
        <w:t xml:space="preserve"> nonlegumes (Tukey: p=0.427).</w:t>
      </w:r>
    </w:p>
    <w:p w14:paraId="01CD012A" w14:textId="2586EA42" w:rsidR="00EA6746" w:rsidRDefault="00EA6746">
      <w:pPr>
        <w:rPr>
          <w:b/>
          <w:bCs/>
          <w:color w:val="000000" w:themeColor="text1"/>
        </w:rPr>
      </w:pPr>
      <w:r>
        <w:rPr>
          <w:b/>
          <w:bCs/>
          <w:color w:val="000000" w:themeColor="text1"/>
        </w:rPr>
        <w:br w:type="page"/>
      </w:r>
    </w:p>
    <w:p w14:paraId="435245F7" w14:textId="6FDCD752" w:rsidR="00EA6746" w:rsidRPr="00511023" w:rsidRDefault="00EA6746" w:rsidP="00EA6746">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9835" w:type="dxa"/>
        <w:tblLook w:val="04A0" w:firstRow="1" w:lastRow="0" w:firstColumn="1" w:lastColumn="0" w:noHBand="0" w:noVBand="1"/>
      </w:tblPr>
      <w:tblGrid>
        <w:gridCol w:w="2329"/>
        <w:gridCol w:w="536"/>
        <w:gridCol w:w="1416"/>
        <w:gridCol w:w="1116"/>
        <w:gridCol w:w="1072"/>
        <w:gridCol w:w="1300"/>
        <w:gridCol w:w="996"/>
        <w:gridCol w:w="1070"/>
      </w:tblGrid>
      <w:tr w:rsidR="00C93F1B" w:rsidRPr="00C93F1B" w14:paraId="2594D5CC" w14:textId="77777777" w:rsidTr="00C93F1B">
        <w:trPr>
          <w:trHeight w:val="320"/>
        </w:trPr>
        <w:tc>
          <w:tcPr>
            <w:tcW w:w="2329" w:type="dxa"/>
            <w:tcBorders>
              <w:top w:val="nil"/>
              <w:left w:val="nil"/>
              <w:bottom w:val="single" w:sz="4" w:space="0" w:color="auto"/>
              <w:right w:val="nil"/>
            </w:tcBorders>
            <w:shd w:val="clear" w:color="auto" w:fill="auto"/>
            <w:noWrap/>
            <w:vAlign w:val="bottom"/>
          </w:tcPr>
          <w:p w14:paraId="7BB48B04" w14:textId="77777777" w:rsidR="00C93F1B" w:rsidRPr="00C93F1B" w:rsidRDefault="00C93F1B">
            <w:pPr>
              <w:rPr>
                <w:color w:val="000000"/>
              </w:rPr>
            </w:pPr>
          </w:p>
        </w:tc>
        <w:tc>
          <w:tcPr>
            <w:tcW w:w="536" w:type="dxa"/>
            <w:tcBorders>
              <w:top w:val="nil"/>
              <w:left w:val="nil"/>
              <w:bottom w:val="single" w:sz="4" w:space="0" w:color="auto"/>
              <w:right w:val="nil"/>
            </w:tcBorders>
            <w:shd w:val="clear" w:color="auto" w:fill="auto"/>
            <w:noWrap/>
            <w:vAlign w:val="bottom"/>
          </w:tcPr>
          <w:p w14:paraId="58460B8B" w14:textId="77777777" w:rsidR="00C93F1B" w:rsidRPr="00C93F1B" w:rsidRDefault="00C93F1B">
            <w:pPr>
              <w:rPr>
                <w:color w:val="000000"/>
              </w:rPr>
            </w:pPr>
          </w:p>
        </w:tc>
        <w:tc>
          <w:tcPr>
            <w:tcW w:w="3604" w:type="dxa"/>
            <w:gridSpan w:val="3"/>
            <w:tcBorders>
              <w:top w:val="nil"/>
              <w:left w:val="nil"/>
              <w:bottom w:val="single" w:sz="4" w:space="0" w:color="auto"/>
              <w:right w:val="nil"/>
            </w:tcBorders>
            <w:shd w:val="clear" w:color="auto" w:fill="auto"/>
            <w:noWrap/>
            <w:vAlign w:val="bottom"/>
          </w:tcPr>
          <w:p w14:paraId="441C2366" w14:textId="36AB6B43" w:rsidR="00C93F1B" w:rsidRPr="00C93F1B" w:rsidRDefault="00C93F1B">
            <w:pPr>
              <w:rPr>
                <w:color w:val="000000"/>
                <w:lang w:val="el-GR"/>
              </w:rPr>
            </w:pPr>
            <w:r>
              <w:rPr>
                <w:color w:val="000000"/>
                <w:lang w:val="el-GR"/>
              </w:rPr>
              <w:t>χ</w:t>
            </w:r>
            <w:r>
              <w:rPr>
                <w:color w:val="000000"/>
              </w:rPr>
              <w:t xml:space="preserve"> with </w:t>
            </w:r>
            <w:r>
              <w:rPr>
                <w:color w:val="000000"/>
                <w:lang w:val="el-GR"/>
              </w:rPr>
              <w:t>β</w:t>
            </w:r>
          </w:p>
        </w:tc>
        <w:tc>
          <w:tcPr>
            <w:tcW w:w="3366" w:type="dxa"/>
            <w:gridSpan w:val="3"/>
            <w:tcBorders>
              <w:top w:val="nil"/>
              <w:left w:val="nil"/>
              <w:bottom w:val="single" w:sz="4" w:space="0" w:color="auto"/>
              <w:right w:val="nil"/>
            </w:tcBorders>
            <w:shd w:val="clear" w:color="auto" w:fill="auto"/>
            <w:noWrap/>
            <w:vAlign w:val="bottom"/>
          </w:tcPr>
          <w:p w14:paraId="4ACC959F" w14:textId="64A7578F" w:rsidR="00C93F1B" w:rsidRPr="00C93F1B" w:rsidRDefault="00C93F1B">
            <w:pPr>
              <w:rPr>
                <w:color w:val="000000"/>
              </w:rPr>
            </w:pPr>
            <w:r>
              <w:rPr>
                <w:color w:val="000000"/>
                <w:lang w:val="el-GR"/>
              </w:rPr>
              <w:t>χ</w:t>
            </w:r>
            <w:r>
              <w:rPr>
                <w:color w:val="000000"/>
              </w:rPr>
              <w:t xml:space="preserve"> without </w:t>
            </w:r>
            <w:r>
              <w:rPr>
                <w:color w:val="000000"/>
                <w:lang w:val="el-GR"/>
              </w:rPr>
              <w:t>β</w:t>
            </w:r>
          </w:p>
        </w:tc>
      </w:tr>
      <w:tr w:rsidR="00C93F1B" w:rsidRPr="00C93F1B" w14:paraId="0453657D" w14:textId="77777777" w:rsidTr="00C93F1B">
        <w:trPr>
          <w:trHeight w:val="320"/>
        </w:trPr>
        <w:tc>
          <w:tcPr>
            <w:tcW w:w="2329" w:type="dxa"/>
            <w:tcBorders>
              <w:top w:val="single" w:sz="4" w:space="0" w:color="auto"/>
              <w:left w:val="nil"/>
              <w:bottom w:val="single" w:sz="4" w:space="0" w:color="auto"/>
              <w:right w:val="nil"/>
            </w:tcBorders>
            <w:shd w:val="clear" w:color="auto" w:fill="auto"/>
            <w:noWrap/>
            <w:vAlign w:val="bottom"/>
            <w:hideMark/>
          </w:tcPr>
          <w:p w14:paraId="2A6C957D" w14:textId="77777777" w:rsidR="00C93F1B" w:rsidRPr="00C93F1B" w:rsidRDefault="00C93F1B">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C93F1B" w:rsidRPr="00C93F1B" w:rsidRDefault="00C93F1B">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C93F1B" w:rsidRPr="00C93F1B" w:rsidRDefault="00C93F1B">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C93F1B" w:rsidRPr="00C93F1B" w:rsidRDefault="00C93F1B">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7777777" w:rsidR="00C93F1B" w:rsidRPr="00C93F1B" w:rsidRDefault="00C93F1B">
            <w:pPr>
              <w:rPr>
                <w:color w:val="000000"/>
              </w:rPr>
            </w:pPr>
            <w:r w:rsidRPr="00C93F1B">
              <w:rPr>
                <w:i/>
                <w:iCs/>
                <w:color w:val="000000"/>
              </w:rPr>
              <w:t>P</w:t>
            </w:r>
            <w:r w:rsidRPr="00C93F1B">
              <w:rPr>
                <w:color w:val="000000"/>
              </w:rPr>
              <w:t>-value</w:t>
            </w:r>
          </w:p>
        </w:tc>
        <w:tc>
          <w:tcPr>
            <w:tcW w:w="1300" w:type="dxa"/>
            <w:tcBorders>
              <w:top w:val="single" w:sz="4" w:space="0" w:color="auto"/>
              <w:left w:val="nil"/>
              <w:bottom w:val="single" w:sz="4" w:space="0" w:color="auto"/>
              <w:right w:val="nil"/>
            </w:tcBorders>
            <w:shd w:val="clear" w:color="auto" w:fill="auto"/>
            <w:noWrap/>
            <w:vAlign w:val="bottom"/>
            <w:hideMark/>
          </w:tcPr>
          <w:p w14:paraId="6EF3B70F" w14:textId="77777777" w:rsidR="00C93F1B" w:rsidRPr="00C93F1B" w:rsidRDefault="00C93F1B">
            <w:pPr>
              <w:rPr>
                <w:color w:val="000000"/>
              </w:rPr>
            </w:pPr>
            <w:r w:rsidRPr="00C93F1B">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6C2AF44" w14:textId="6796D139" w:rsidR="00C93F1B" w:rsidRPr="00C93F1B" w:rsidRDefault="00C93F1B">
            <w:pPr>
              <w:rPr>
                <w:color w:val="000000"/>
              </w:rPr>
            </w:pPr>
            <w:r>
              <w:rPr>
                <w:color w:val="000000"/>
                <w:lang w:val="el-GR"/>
              </w:rPr>
              <w:t>χ</w:t>
            </w:r>
            <w:r>
              <w:rPr>
                <w:color w:val="000000"/>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45CA7E12" w14:textId="77777777" w:rsidR="00C93F1B" w:rsidRPr="00C93F1B" w:rsidRDefault="00C93F1B">
            <w:pPr>
              <w:rPr>
                <w:color w:val="000000"/>
              </w:rPr>
            </w:pPr>
            <w:r w:rsidRPr="00C93F1B">
              <w:rPr>
                <w:i/>
                <w:iCs/>
                <w:color w:val="000000"/>
              </w:rPr>
              <w:t>P</w:t>
            </w:r>
            <w:r w:rsidRPr="00C93F1B">
              <w:rPr>
                <w:color w:val="000000"/>
              </w:rPr>
              <w:t>-value</w:t>
            </w:r>
          </w:p>
        </w:tc>
      </w:tr>
      <w:tr w:rsidR="00C93F1B" w:rsidRPr="00C93F1B" w14:paraId="2FF91640" w14:textId="77777777" w:rsidTr="00C93F1B">
        <w:trPr>
          <w:trHeight w:val="320"/>
        </w:trPr>
        <w:tc>
          <w:tcPr>
            <w:tcW w:w="2329" w:type="dxa"/>
            <w:tcBorders>
              <w:top w:val="single" w:sz="4" w:space="0" w:color="auto"/>
              <w:left w:val="nil"/>
              <w:bottom w:val="nil"/>
              <w:right w:val="nil"/>
            </w:tcBorders>
            <w:shd w:val="clear" w:color="auto" w:fill="auto"/>
            <w:noWrap/>
            <w:vAlign w:val="bottom"/>
            <w:hideMark/>
          </w:tcPr>
          <w:p w14:paraId="0E6923EF" w14:textId="77777777" w:rsidR="00C93F1B" w:rsidRPr="00C93F1B" w:rsidRDefault="00C93F1B">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7777777" w:rsidR="00C93F1B" w:rsidRPr="00C93F1B" w:rsidRDefault="00C93F1B" w:rsidP="00C93F1B">
            <w:pPr>
              <w:jc w:val="right"/>
              <w:rPr>
                <w:color w:val="000000"/>
              </w:rPr>
            </w:pPr>
            <w:r w:rsidRPr="00C93F1B">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77777777" w:rsidR="00C93F1B" w:rsidRPr="00C93F1B" w:rsidRDefault="00C93F1B" w:rsidP="00C93F1B">
            <w:pPr>
              <w:jc w:val="right"/>
              <w:rPr>
                <w:color w:val="000000"/>
              </w:rPr>
            </w:pPr>
            <w:r w:rsidRPr="00C93F1B">
              <w:rPr>
                <w:color w:val="000000"/>
              </w:rPr>
              <w:t>0.457</w:t>
            </w:r>
          </w:p>
        </w:tc>
        <w:tc>
          <w:tcPr>
            <w:tcW w:w="1116" w:type="dxa"/>
            <w:tcBorders>
              <w:top w:val="single" w:sz="4" w:space="0" w:color="auto"/>
              <w:left w:val="nil"/>
              <w:bottom w:val="nil"/>
              <w:right w:val="nil"/>
            </w:tcBorders>
            <w:shd w:val="clear" w:color="auto" w:fill="auto"/>
            <w:noWrap/>
            <w:vAlign w:val="bottom"/>
            <w:hideMark/>
          </w:tcPr>
          <w:p w14:paraId="5D561E0E" w14:textId="77777777" w:rsidR="00C93F1B" w:rsidRPr="00C93F1B" w:rsidRDefault="00C93F1B" w:rsidP="00C93F1B">
            <w:pPr>
              <w:jc w:val="right"/>
              <w:rPr>
                <w:color w:val="000000"/>
              </w:rPr>
            </w:pPr>
            <w:r w:rsidRPr="00C93F1B">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77777777" w:rsidR="00C93F1B" w:rsidRPr="00C93F1B" w:rsidRDefault="00C93F1B" w:rsidP="00C93F1B">
            <w:pPr>
              <w:jc w:val="right"/>
              <w:rPr>
                <w:color w:val="000000"/>
              </w:rPr>
            </w:pPr>
            <w:r w:rsidRPr="00C93F1B">
              <w:rPr>
                <w:color w:val="000000"/>
              </w:rPr>
              <w:t>-</w:t>
            </w:r>
          </w:p>
        </w:tc>
        <w:tc>
          <w:tcPr>
            <w:tcW w:w="1300" w:type="dxa"/>
            <w:tcBorders>
              <w:top w:val="single" w:sz="4" w:space="0" w:color="auto"/>
              <w:left w:val="nil"/>
              <w:bottom w:val="nil"/>
              <w:right w:val="nil"/>
            </w:tcBorders>
            <w:shd w:val="clear" w:color="auto" w:fill="auto"/>
            <w:noWrap/>
            <w:vAlign w:val="bottom"/>
            <w:hideMark/>
          </w:tcPr>
          <w:p w14:paraId="6B3BB4FE" w14:textId="77777777" w:rsidR="00C93F1B" w:rsidRPr="00C93F1B" w:rsidRDefault="00C93F1B" w:rsidP="00C93F1B">
            <w:pPr>
              <w:jc w:val="right"/>
              <w:rPr>
                <w:color w:val="000000"/>
              </w:rPr>
            </w:pPr>
            <w:r w:rsidRPr="00C93F1B">
              <w:rPr>
                <w:color w:val="000000"/>
              </w:rPr>
              <w:t>0.445</w:t>
            </w:r>
          </w:p>
        </w:tc>
        <w:tc>
          <w:tcPr>
            <w:tcW w:w="996" w:type="dxa"/>
            <w:tcBorders>
              <w:top w:val="single" w:sz="4" w:space="0" w:color="auto"/>
              <w:left w:val="nil"/>
              <w:bottom w:val="nil"/>
              <w:right w:val="nil"/>
            </w:tcBorders>
            <w:shd w:val="clear" w:color="auto" w:fill="auto"/>
            <w:noWrap/>
            <w:vAlign w:val="bottom"/>
            <w:hideMark/>
          </w:tcPr>
          <w:p w14:paraId="6C9B6DF4" w14:textId="77777777" w:rsidR="00C93F1B" w:rsidRPr="00C93F1B" w:rsidRDefault="00C93F1B" w:rsidP="00C93F1B">
            <w:pPr>
              <w:jc w:val="right"/>
              <w:rPr>
                <w:color w:val="000000"/>
              </w:rPr>
            </w:pPr>
            <w:r w:rsidRPr="00C93F1B">
              <w:rPr>
                <w:color w:val="000000"/>
              </w:rPr>
              <w:t>-</w:t>
            </w:r>
          </w:p>
        </w:tc>
        <w:tc>
          <w:tcPr>
            <w:tcW w:w="1070" w:type="dxa"/>
            <w:tcBorders>
              <w:top w:val="single" w:sz="4" w:space="0" w:color="auto"/>
              <w:left w:val="nil"/>
              <w:bottom w:val="nil"/>
              <w:right w:val="nil"/>
            </w:tcBorders>
            <w:shd w:val="clear" w:color="auto" w:fill="auto"/>
            <w:noWrap/>
            <w:vAlign w:val="bottom"/>
            <w:hideMark/>
          </w:tcPr>
          <w:p w14:paraId="21D6293F" w14:textId="77777777" w:rsidR="00C93F1B" w:rsidRPr="00C93F1B" w:rsidRDefault="00C93F1B" w:rsidP="00C93F1B">
            <w:pPr>
              <w:jc w:val="right"/>
              <w:rPr>
                <w:color w:val="000000"/>
              </w:rPr>
            </w:pPr>
            <w:r w:rsidRPr="00C93F1B">
              <w:rPr>
                <w:color w:val="000000"/>
              </w:rPr>
              <w:t>-</w:t>
            </w:r>
          </w:p>
        </w:tc>
      </w:tr>
      <w:tr w:rsidR="00C93F1B" w:rsidRPr="00C93F1B" w14:paraId="0455BD23" w14:textId="77777777" w:rsidTr="00C93F1B">
        <w:trPr>
          <w:trHeight w:val="320"/>
        </w:trPr>
        <w:tc>
          <w:tcPr>
            <w:tcW w:w="2329" w:type="dxa"/>
            <w:tcBorders>
              <w:top w:val="nil"/>
              <w:left w:val="nil"/>
              <w:bottom w:val="nil"/>
              <w:right w:val="nil"/>
            </w:tcBorders>
            <w:shd w:val="clear" w:color="auto" w:fill="auto"/>
            <w:noWrap/>
            <w:vAlign w:val="bottom"/>
            <w:hideMark/>
          </w:tcPr>
          <w:p w14:paraId="01D77038" w14:textId="77777777" w:rsidR="00C93F1B" w:rsidRPr="00C93F1B" w:rsidRDefault="00C93F1B">
            <w:pPr>
              <w:rPr>
                <w:color w:val="000000"/>
              </w:rPr>
            </w:pPr>
            <w:r w:rsidRPr="00C93F1B">
              <w:rPr>
                <w:color w:val="000000"/>
              </w:rPr>
              <w:t>VPD</w:t>
            </w:r>
          </w:p>
        </w:tc>
        <w:tc>
          <w:tcPr>
            <w:tcW w:w="536" w:type="dxa"/>
            <w:tcBorders>
              <w:top w:val="nil"/>
              <w:left w:val="nil"/>
              <w:bottom w:val="nil"/>
              <w:right w:val="nil"/>
            </w:tcBorders>
            <w:shd w:val="clear" w:color="auto" w:fill="auto"/>
            <w:noWrap/>
            <w:vAlign w:val="bottom"/>
            <w:hideMark/>
          </w:tcPr>
          <w:p w14:paraId="40F8B516"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2047F54C" w14:textId="77777777" w:rsidR="00C93F1B" w:rsidRPr="00C93F1B" w:rsidRDefault="00C93F1B" w:rsidP="00C93F1B">
            <w:pPr>
              <w:jc w:val="right"/>
              <w:rPr>
                <w:color w:val="000000"/>
              </w:rPr>
            </w:pPr>
            <w:r w:rsidRPr="00C93F1B">
              <w:rPr>
                <w:color w:val="000000"/>
              </w:rPr>
              <w:t>-0.008</w:t>
            </w:r>
          </w:p>
        </w:tc>
        <w:tc>
          <w:tcPr>
            <w:tcW w:w="1116" w:type="dxa"/>
            <w:tcBorders>
              <w:top w:val="nil"/>
              <w:left w:val="nil"/>
              <w:bottom w:val="nil"/>
              <w:right w:val="nil"/>
            </w:tcBorders>
            <w:shd w:val="clear" w:color="auto" w:fill="auto"/>
            <w:noWrap/>
            <w:vAlign w:val="bottom"/>
            <w:hideMark/>
          </w:tcPr>
          <w:p w14:paraId="039A2919" w14:textId="77777777" w:rsidR="00C93F1B" w:rsidRPr="00C93F1B" w:rsidRDefault="00C93F1B" w:rsidP="00C93F1B">
            <w:pPr>
              <w:jc w:val="right"/>
              <w:rPr>
                <w:color w:val="000000"/>
              </w:rPr>
            </w:pPr>
            <w:r w:rsidRPr="00C93F1B">
              <w:rPr>
                <w:color w:val="000000"/>
              </w:rPr>
              <w:t>34.332</w:t>
            </w:r>
          </w:p>
        </w:tc>
        <w:tc>
          <w:tcPr>
            <w:tcW w:w="1072" w:type="dxa"/>
            <w:tcBorders>
              <w:top w:val="nil"/>
              <w:left w:val="nil"/>
              <w:bottom w:val="nil"/>
              <w:right w:val="nil"/>
            </w:tcBorders>
            <w:shd w:val="clear" w:color="auto" w:fill="auto"/>
            <w:noWrap/>
            <w:vAlign w:val="bottom"/>
            <w:hideMark/>
          </w:tcPr>
          <w:p w14:paraId="4C27584E"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1C739955" w14:textId="77777777" w:rsidR="00C93F1B" w:rsidRPr="00C93F1B" w:rsidRDefault="00C93F1B" w:rsidP="00C93F1B">
            <w:pPr>
              <w:jc w:val="right"/>
              <w:rPr>
                <w:color w:val="000000"/>
              </w:rPr>
            </w:pPr>
            <w:r w:rsidRPr="00C93F1B">
              <w:rPr>
                <w:color w:val="000000"/>
              </w:rPr>
              <w:t>-0.013</w:t>
            </w:r>
          </w:p>
        </w:tc>
        <w:tc>
          <w:tcPr>
            <w:tcW w:w="996" w:type="dxa"/>
            <w:tcBorders>
              <w:top w:val="nil"/>
              <w:left w:val="nil"/>
              <w:bottom w:val="nil"/>
              <w:right w:val="nil"/>
            </w:tcBorders>
            <w:shd w:val="clear" w:color="auto" w:fill="auto"/>
            <w:noWrap/>
            <w:vAlign w:val="bottom"/>
            <w:hideMark/>
          </w:tcPr>
          <w:p w14:paraId="19CE020F" w14:textId="76D66EC5" w:rsidR="00C93F1B" w:rsidRPr="00C93F1B" w:rsidRDefault="00C93F1B" w:rsidP="00C93F1B">
            <w:pPr>
              <w:jc w:val="right"/>
              <w:rPr>
                <w:color w:val="000000"/>
              </w:rPr>
            </w:pPr>
            <w:r w:rsidRPr="00C93F1B">
              <w:rPr>
                <w:color w:val="000000"/>
              </w:rPr>
              <w:t>10.89</w:t>
            </w:r>
            <w:r w:rsidR="0070666B">
              <w:rPr>
                <w:color w:val="000000"/>
              </w:rPr>
              <w:t>0</w:t>
            </w:r>
          </w:p>
        </w:tc>
        <w:tc>
          <w:tcPr>
            <w:tcW w:w="1070" w:type="dxa"/>
            <w:tcBorders>
              <w:top w:val="nil"/>
              <w:left w:val="nil"/>
              <w:bottom w:val="nil"/>
              <w:right w:val="nil"/>
            </w:tcBorders>
            <w:shd w:val="clear" w:color="auto" w:fill="auto"/>
            <w:noWrap/>
            <w:vAlign w:val="bottom"/>
            <w:hideMark/>
          </w:tcPr>
          <w:p w14:paraId="0F31CB6D" w14:textId="77777777" w:rsidR="00C93F1B" w:rsidRPr="00C93F1B" w:rsidRDefault="00C93F1B" w:rsidP="00C93F1B">
            <w:pPr>
              <w:jc w:val="right"/>
              <w:rPr>
                <w:b/>
                <w:bCs/>
                <w:color w:val="000000"/>
              </w:rPr>
            </w:pPr>
            <w:r w:rsidRPr="00C93F1B">
              <w:rPr>
                <w:b/>
                <w:bCs/>
                <w:color w:val="000000"/>
              </w:rPr>
              <w:t>&lt;0.001</w:t>
            </w:r>
          </w:p>
        </w:tc>
      </w:tr>
      <w:tr w:rsidR="00C93F1B" w:rsidRPr="00C93F1B" w14:paraId="2982B09F" w14:textId="77777777" w:rsidTr="00C93F1B">
        <w:trPr>
          <w:trHeight w:val="320"/>
        </w:trPr>
        <w:tc>
          <w:tcPr>
            <w:tcW w:w="2329" w:type="dxa"/>
            <w:tcBorders>
              <w:top w:val="nil"/>
              <w:left w:val="nil"/>
              <w:bottom w:val="nil"/>
              <w:right w:val="nil"/>
            </w:tcBorders>
            <w:shd w:val="clear" w:color="auto" w:fill="auto"/>
            <w:noWrap/>
            <w:vAlign w:val="bottom"/>
            <w:hideMark/>
          </w:tcPr>
          <w:p w14:paraId="6845A574" w14:textId="77777777" w:rsidR="00C93F1B" w:rsidRPr="00C93F1B" w:rsidRDefault="00C93F1B">
            <w:pPr>
              <w:rPr>
                <w:color w:val="000000"/>
              </w:rPr>
            </w:pPr>
            <w:r w:rsidRPr="00C93F1B">
              <w:rPr>
                <w:color w:val="000000"/>
              </w:rPr>
              <w:t>Temperature (T)</w:t>
            </w:r>
          </w:p>
        </w:tc>
        <w:tc>
          <w:tcPr>
            <w:tcW w:w="536" w:type="dxa"/>
            <w:tcBorders>
              <w:top w:val="nil"/>
              <w:left w:val="nil"/>
              <w:bottom w:val="nil"/>
              <w:right w:val="nil"/>
            </w:tcBorders>
            <w:shd w:val="clear" w:color="auto" w:fill="auto"/>
            <w:noWrap/>
            <w:vAlign w:val="bottom"/>
            <w:hideMark/>
          </w:tcPr>
          <w:p w14:paraId="52E946C1"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A4C3E5E" w14:textId="70091D13" w:rsidR="00C93F1B" w:rsidRPr="00C93F1B" w:rsidRDefault="00C93F1B" w:rsidP="00C93F1B">
            <w:pPr>
              <w:jc w:val="right"/>
              <w:rPr>
                <w:color w:val="000000"/>
              </w:rPr>
            </w:pPr>
            <w:r w:rsidRPr="00C93F1B">
              <w:rPr>
                <w:color w:val="000000"/>
              </w:rPr>
              <w:t>0.02</w:t>
            </w:r>
            <w:r>
              <w:rPr>
                <w:color w:val="000000"/>
              </w:rPr>
              <w:t>0</w:t>
            </w:r>
          </w:p>
        </w:tc>
        <w:tc>
          <w:tcPr>
            <w:tcW w:w="1116" w:type="dxa"/>
            <w:tcBorders>
              <w:top w:val="nil"/>
              <w:left w:val="nil"/>
              <w:bottom w:val="nil"/>
              <w:right w:val="nil"/>
            </w:tcBorders>
            <w:shd w:val="clear" w:color="auto" w:fill="auto"/>
            <w:noWrap/>
            <w:vAlign w:val="bottom"/>
            <w:hideMark/>
          </w:tcPr>
          <w:p w14:paraId="3A017756" w14:textId="77777777" w:rsidR="00C93F1B" w:rsidRPr="00C93F1B" w:rsidRDefault="00C93F1B" w:rsidP="00C93F1B">
            <w:pPr>
              <w:jc w:val="right"/>
              <w:rPr>
                <w:color w:val="000000"/>
              </w:rPr>
            </w:pPr>
            <w:r w:rsidRPr="00C93F1B">
              <w:rPr>
                <w:color w:val="000000"/>
              </w:rPr>
              <w:t>0.603</w:t>
            </w:r>
          </w:p>
        </w:tc>
        <w:tc>
          <w:tcPr>
            <w:tcW w:w="1072" w:type="dxa"/>
            <w:tcBorders>
              <w:top w:val="nil"/>
              <w:left w:val="nil"/>
              <w:bottom w:val="nil"/>
              <w:right w:val="nil"/>
            </w:tcBorders>
            <w:shd w:val="clear" w:color="auto" w:fill="auto"/>
            <w:noWrap/>
            <w:vAlign w:val="bottom"/>
            <w:hideMark/>
          </w:tcPr>
          <w:p w14:paraId="654BFA41" w14:textId="77777777" w:rsidR="00C93F1B" w:rsidRPr="00C93F1B" w:rsidRDefault="00C93F1B" w:rsidP="00C93F1B">
            <w:pPr>
              <w:jc w:val="right"/>
              <w:rPr>
                <w:color w:val="000000"/>
              </w:rPr>
            </w:pPr>
            <w:r w:rsidRPr="00C93F1B">
              <w:rPr>
                <w:color w:val="000000"/>
              </w:rPr>
              <w:t>0.437</w:t>
            </w:r>
          </w:p>
        </w:tc>
        <w:tc>
          <w:tcPr>
            <w:tcW w:w="1300" w:type="dxa"/>
            <w:tcBorders>
              <w:top w:val="nil"/>
              <w:left w:val="nil"/>
              <w:bottom w:val="nil"/>
              <w:right w:val="nil"/>
            </w:tcBorders>
            <w:shd w:val="clear" w:color="auto" w:fill="auto"/>
            <w:noWrap/>
            <w:vAlign w:val="bottom"/>
            <w:hideMark/>
          </w:tcPr>
          <w:p w14:paraId="2ECC6B8D"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7346D530" w14:textId="1FE57032" w:rsidR="00C93F1B" w:rsidRPr="00C93F1B" w:rsidRDefault="00C93F1B" w:rsidP="00C93F1B">
            <w:pPr>
              <w:jc w:val="right"/>
              <w:rPr>
                <w:color w:val="000000"/>
              </w:rPr>
            </w:pPr>
            <w:r w:rsidRPr="00C93F1B">
              <w:rPr>
                <w:color w:val="000000"/>
              </w:rPr>
              <w:t>3.43</w:t>
            </w:r>
            <w:r>
              <w:rPr>
                <w:color w:val="000000"/>
              </w:rPr>
              <w:t>0</w:t>
            </w:r>
          </w:p>
        </w:tc>
        <w:tc>
          <w:tcPr>
            <w:tcW w:w="1070" w:type="dxa"/>
            <w:tcBorders>
              <w:top w:val="nil"/>
              <w:left w:val="nil"/>
              <w:bottom w:val="nil"/>
              <w:right w:val="nil"/>
            </w:tcBorders>
            <w:shd w:val="clear" w:color="auto" w:fill="auto"/>
            <w:noWrap/>
            <w:vAlign w:val="bottom"/>
            <w:hideMark/>
          </w:tcPr>
          <w:p w14:paraId="7F6D91E3" w14:textId="77777777" w:rsidR="00C93F1B" w:rsidRPr="00C93F1B" w:rsidRDefault="00C93F1B" w:rsidP="00C93F1B">
            <w:pPr>
              <w:jc w:val="right"/>
              <w:rPr>
                <w:i/>
                <w:iCs/>
                <w:color w:val="000000"/>
              </w:rPr>
            </w:pPr>
            <w:r w:rsidRPr="00C93F1B">
              <w:rPr>
                <w:i/>
                <w:iCs/>
                <w:color w:val="000000"/>
              </w:rPr>
              <w:t>0.064</w:t>
            </w:r>
          </w:p>
        </w:tc>
      </w:tr>
      <w:tr w:rsidR="00C93F1B" w:rsidRPr="00C93F1B" w14:paraId="319F030E" w14:textId="77777777" w:rsidTr="00C93F1B">
        <w:trPr>
          <w:trHeight w:val="320"/>
        </w:trPr>
        <w:tc>
          <w:tcPr>
            <w:tcW w:w="2329" w:type="dxa"/>
            <w:tcBorders>
              <w:top w:val="nil"/>
              <w:left w:val="nil"/>
              <w:bottom w:val="nil"/>
              <w:right w:val="nil"/>
            </w:tcBorders>
            <w:shd w:val="clear" w:color="auto" w:fill="auto"/>
            <w:noWrap/>
            <w:vAlign w:val="bottom"/>
            <w:hideMark/>
          </w:tcPr>
          <w:p w14:paraId="15BE80AE" w14:textId="602F84FC" w:rsidR="00C93F1B" w:rsidRPr="00C93F1B" w:rsidRDefault="00C93F1B">
            <w:pPr>
              <w:rPr>
                <w:color w:val="000000"/>
              </w:rPr>
            </w:pPr>
            <w:r w:rsidRPr="00C93F1B">
              <w:rPr>
                <w:color w:val="000000"/>
              </w:rPr>
              <w:t>Unit cost ratio (</w:t>
            </w:r>
            <w:r>
              <w:rPr>
                <w:i/>
                <w:iCs/>
                <w:color w:val="000000"/>
                <w:lang w:val="el-GR"/>
              </w:rPr>
              <w:t>β</w:t>
            </w:r>
            <w:r w:rsidRPr="00C93F1B">
              <w:rPr>
                <w:color w:val="000000"/>
              </w:rPr>
              <w:t>)</w:t>
            </w:r>
          </w:p>
        </w:tc>
        <w:tc>
          <w:tcPr>
            <w:tcW w:w="536" w:type="dxa"/>
            <w:tcBorders>
              <w:top w:val="nil"/>
              <w:left w:val="nil"/>
              <w:bottom w:val="nil"/>
              <w:right w:val="nil"/>
            </w:tcBorders>
            <w:shd w:val="clear" w:color="auto" w:fill="auto"/>
            <w:noWrap/>
            <w:vAlign w:val="bottom"/>
            <w:hideMark/>
          </w:tcPr>
          <w:p w14:paraId="485B6089"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749352FD" w14:textId="77777777" w:rsidR="00C93F1B" w:rsidRPr="00C93F1B" w:rsidRDefault="00C93F1B" w:rsidP="00C93F1B">
            <w:pPr>
              <w:jc w:val="right"/>
              <w:rPr>
                <w:color w:val="000000"/>
              </w:rPr>
            </w:pPr>
            <w:r w:rsidRPr="00C93F1B">
              <w:rPr>
                <w:color w:val="000000"/>
              </w:rPr>
              <w:t>0.001</w:t>
            </w:r>
          </w:p>
        </w:tc>
        <w:tc>
          <w:tcPr>
            <w:tcW w:w="1116" w:type="dxa"/>
            <w:tcBorders>
              <w:top w:val="nil"/>
              <w:left w:val="nil"/>
              <w:bottom w:val="nil"/>
              <w:right w:val="nil"/>
            </w:tcBorders>
            <w:shd w:val="clear" w:color="auto" w:fill="auto"/>
            <w:noWrap/>
            <w:vAlign w:val="bottom"/>
            <w:hideMark/>
          </w:tcPr>
          <w:p w14:paraId="52E3B157" w14:textId="77777777" w:rsidR="00C93F1B" w:rsidRPr="00C93F1B" w:rsidRDefault="00C93F1B" w:rsidP="00C93F1B">
            <w:pPr>
              <w:jc w:val="right"/>
              <w:rPr>
                <w:color w:val="000000"/>
              </w:rPr>
            </w:pPr>
            <w:r w:rsidRPr="00C93F1B">
              <w:rPr>
                <w:color w:val="000000"/>
              </w:rPr>
              <w:t>327.005</w:t>
            </w:r>
          </w:p>
        </w:tc>
        <w:tc>
          <w:tcPr>
            <w:tcW w:w="1072" w:type="dxa"/>
            <w:tcBorders>
              <w:top w:val="nil"/>
              <w:left w:val="nil"/>
              <w:bottom w:val="nil"/>
              <w:right w:val="nil"/>
            </w:tcBorders>
            <w:shd w:val="clear" w:color="auto" w:fill="auto"/>
            <w:noWrap/>
            <w:vAlign w:val="bottom"/>
            <w:hideMark/>
          </w:tcPr>
          <w:p w14:paraId="04173325"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0911D26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0BC2A473" w14:textId="77777777" w:rsidR="00C93F1B" w:rsidRPr="00C93F1B" w:rsidRDefault="00C93F1B" w:rsidP="00C93F1B">
            <w:pPr>
              <w:jc w:val="right"/>
              <w:rPr>
                <w:color w:val="000000"/>
              </w:rPr>
            </w:pPr>
            <w:r w:rsidRPr="00C93F1B">
              <w:rPr>
                <w:color w:val="000000"/>
              </w:rPr>
              <w:t>-</w:t>
            </w:r>
          </w:p>
        </w:tc>
        <w:tc>
          <w:tcPr>
            <w:tcW w:w="1070" w:type="dxa"/>
            <w:tcBorders>
              <w:top w:val="nil"/>
              <w:left w:val="nil"/>
              <w:bottom w:val="nil"/>
              <w:right w:val="nil"/>
            </w:tcBorders>
            <w:shd w:val="clear" w:color="auto" w:fill="auto"/>
            <w:noWrap/>
            <w:vAlign w:val="bottom"/>
            <w:hideMark/>
          </w:tcPr>
          <w:p w14:paraId="452B8520" w14:textId="77777777" w:rsidR="00C93F1B" w:rsidRPr="00C93F1B" w:rsidRDefault="00C93F1B" w:rsidP="00C93F1B">
            <w:pPr>
              <w:jc w:val="right"/>
              <w:rPr>
                <w:color w:val="000000"/>
              </w:rPr>
            </w:pPr>
            <w:r w:rsidRPr="00C93F1B">
              <w:rPr>
                <w:color w:val="000000"/>
              </w:rPr>
              <w:t>-</w:t>
            </w:r>
          </w:p>
        </w:tc>
      </w:tr>
      <w:tr w:rsidR="00C93F1B" w:rsidRPr="00C93F1B" w14:paraId="42AE84A7" w14:textId="77777777" w:rsidTr="00C93F1B">
        <w:trPr>
          <w:trHeight w:val="320"/>
        </w:trPr>
        <w:tc>
          <w:tcPr>
            <w:tcW w:w="2329" w:type="dxa"/>
            <w:tcBorders>
              <w:top w:val="nil"/>
              <w:left w:val="nil"/>
              <w:bottom w:val="nil"/>
              <w:right w:val="nil"/>
            </w:tcBorders>
            <w:shd w:val="clear" w:color="auto" w:fill="auto"/>
            <w:noWrap/>
            <w:vAlign w:val="bottom"/>
            <w:hideMark/>
          </w:tcPr>
          <w:p w14:paraId="3C44EF2D" w14:textId="77777777" w:rsidR="00C93F1B" w:rsidRPr="00C93F1B" w:rsidRDefault="00C93F1B">
            <w:pPr>
              <w:rPr>
                <w:color w:val="000000"/>
              </w:rPr>
            </w:pPr>
            <w:r w:rsidRPr="00C93F1B">
              <w:rPr>
                <w:color w:val="000000"/>
              </w:rPr>
              <w:t>Soil moisture</w:t>
            </w:r>
          </w:p>
        </w:tc>
        <w:tc>
          <w:tcPr>
            <w:tcW w:w="536" w:type="dxa"/>
            <w:tcBorders>
              <w:top w:val="nil"/>
              <w:left w:val="nil"/>
              <w:bottom w:val="nil"/>
              <w:right w:val="nil"/>
            </w:tcBorders>
            <w:shd w:val="clear" w:color="auto" w:fill="auto"/>
            <w:noWrap/>
            <w:vAlign w:val="bottom"/>
            <w:hideMark/>
          </w:tcPr>
          <w:p w14:paraId="3B9868F0"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60FEA5FD"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432BCD8"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49836D74"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520AE3D1" w14:textId="77777777" w:rsidR="00C93F1B" w:rsidRPr="00C93F1B" w:rsidRDefault="00C93F1B" w:rsidP="00C93F1B">
            <w:pPr>
              <w:jc w:val="right"/>
              <w:rPr>
                <w:color w:val="000000"/>
              </w:rPr>
            </w:pPr>
            <w:r w:rsidRPr="00C93F1B">
              <w:rPr>
                <w:color w:val="000000"/>
              </w:rPr>
              <w:t>&lt;0.001</w:t>
            </w:r>
          </w:p>
        </w:tc>
        <w:tc>
          <w:tcPr>
            <w:tcW w:w="996" w:type="dxa"/>
            <w:tcBorders>
              <w:top w:val="nil"/>
              <w:left w:val="nil"/>
              <w:bottom w:val="nil"/>
              <w:right w:val="nil"/>
            </w:tcBorders>
            <w:shd w:val="clear" w:color="auto" w:fill="auto"/>
            <w:noWrap/>
            <w:vAlign w:val="bottom"/>
            <w:hideMark/>
          </w:tcPr>
          <w:p w14:paraId="06D29941" w14:textId="77777777" w:rsidR="00C93F1B" w:rsidRPr="00C93F1B" w:rsidRDefault="00C93F1B" w:rsidP="00C93F1B">
            <w:pPr>
              <w:jc w:val="right"/>
              <w:rPr>
                <w:color w:val="000000"/>
              </w:rPr>
            </w:pPr>
            <w:r w:rsidRPr="00C93F1B">
              <w:rPr>
                <w:color w:val="000000"/>
              </w:rPr>
              <w:t>17.503</w:t>
            </w:r>
          </w:p>
        </w:tc>
        <w:tc>
          <w:tcPr>
            <w:tcW w:w="1070" w:type="dxa"/>
            <w:tcBorders>
              <w:top w:val="nil"/>
              <w:left w:val="nil"/>
              <w:bottom w:val="nil"/>
              <w:right w:val="nil"/>
            </w:tcBorders>
            <w:shd w:val="clear" w:color="auto" w:fill="auto"/>
            <w:noWrap/>
            <w:vAlign w:val="bottom"/>
            <w:hideMark/>
          </w:tcPr>
          <w:p w14:paraId="584DFB4C" w14:textId="77777777" w:rsidR="00C93F1B" w:rsidRPr="00C93F1B" w:rsidRDefault="00C93F1B" w:rsidP="00C93F1B">
            <w:pPr>
              <w:jc w:val="right"/>
              <w:rPr>
                <w:b/>
                <w:bCs/>
                <w:color w:val="000000"/>
              </w:rPr>
            </w:pPr>
            <w:r w:rsidRPr="00C93F1B">
              <w:rPr>
                <w:b/>
                <w:bCs/>
                <w:color w:val="000000"/>
              </w:rPr>
              <w:t>&lt;0.001</w:t>
            </w:r>
          </w:p>
        </w:tc>
      </w:tr>
      <w:tr w:rsidR="00C93F1B" w:rsidRPr="00C93F1B" w14:paraId="26318E8A" w14:textId="77777777" w:rsidTr="00C93F1B">
        <w:trPr>
          <w:trHeight w:val="320"/>
        </w:trPr>
        <w:tc>
          <w:tcPr>
            <w:tcW w:w="2329" w:type="dxa"/>
            <w:tcBorders>
              <w:top w:val="nil"/>
              <w:left w:val="nil"/>
              <w:bottom w:val="nil"/>
              <w:right w:val="nil"/>
            </w:tcBorders>
            <w:shd w:val="clear" w:color="auto" w:fill="auto"/>
            <w:noWrap/>
            <w:vAlign w:val="bottom"/>
            <w:hideMark/>
          </w:tcPr>
          <w:p w14:paraId="3C23BFAD" w14:textId="77777777" w:rsidR="00C93F1B" w:rsidRPr="00C93F1B" w:rsidRDefault="00C93F1B">
            <w:pPr>
              <w:rPr>
                <w:color w:val="000000"/>
              </w:rPr>
            </w:pPr>
            <w:r w:rsidRPr="00C93F1B">
              <w:rPr>
                <w:color w:val="000000"/>
              </w:rPr>
              <w:t>Soil N</w:t>
            </w:r>
          </w:p>
        </w:tc>
        <w:tc>
          <w:tcPr>
            <w:tcW w:w="536" w:type="dxa"/>
            <w:tcBorders>
              <w:top w:val="nil"/>
              <w:left w:val="nil"/>
              <w:bottom w:val="nil"/>
              <w:right w:val="nil"/>
            </w:tcBorders>
            <w:shd w:val="clear" w:color="auto" w:fill="auto"/>
            <w:noWrap/>
            <w:vAlign w:val="bottom"/>
            <w:hideMark/>
          </w:tcPr>
          <w:p w14:paraId="427D34DA"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8616357"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B2CD9C6"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72AB3A3F"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2DE6815E" w14:textId="77777777" w:rsidR="00C93F1B" w:rsidRPr="00C93F1B" w:rsidRDefault="00C93F1B" w:rsidP="00C93F1B">
            <w:pPr>
              <w:jc w:val="right"/>
              <w:rPr>
                <w:color w:val="000000"/>
              </w:rPr>
            </w:pPr>
            <w:r w:rsidRPr="00C93F1B">
              <w:rPr>
                <w:color w:val="000000"/>
              </w:rPr>
              <w:t>-0.001</w:t>
            </w:r>
          </w:p>
        </w:tc>
        <w:tc>
          <w:tcPr>
            <w:tcW w:w="996" w:type="dxa"/>
            <w:tcBorders>
              <w:top w:val="nil"/>
              <w:left w:val="nil"/>
              <w:bottom w:val="nil"/>
              <w:right w:val="nil"/>
            </w:tcBorders>
            <w:shd w:val="clear" w:color="auto" w:fill="auto"/>
            <w:noWrap/>
            <w:vAlign w:val="bottom"/>
            <w:hideMark/>
          </w:tcPr>
          <w:p w14:paraId="7EFDBE00" w14:textId="77777777" w:rsidR="00C93F1B" w:rsidRPr="00C93F1B" w:rsidRDefault="00C93F1B" w:rsidP="00C93F1B">
            <w:pPr>
              <w:jc w:val="right"/>
              <w:rPr>
                <w:color w:val="000000"/>
              </w:rPr>
            </w:pPr>
            <w:r w:rsidRPr="00C93F1B">
              <w:rPr>
                <w:color w:val="000000"/>
              </w:rPr>
              <w:t>1.209</w:t>
            </w:r>
          </w:p>
        </w:tc>
        <w:tc>
          <w:tcPr>
            <w:tcW w:w="1070" w:type="dxa"/>
            <w:tcBorders>
              <w:top w:val="nil"/>
              <w:left w:val="nil"/>
              <w:bottom w:val="nil"/>
              <w:right w:val="nil"/>
            </w:tcBorders>
            <w:shd w:val="clear" w:color="auto" w:fill="auto"/>
            <w:noWrap/>
            <w:vAlign w:val="bottom"/>
            <w:hideMark/>
          </w:tcPr>
          <w:p w14:paraId="676EF172" w14:textId="77777777" w:rsidR="00C93F1B" w:rsidRPr="00C93F1B" w:rsidRDefault="00C93F1B" w:rsidP="00C93F1B">
            <w:pPr>
              <w:jc w:val="right"/>
              <w:rPr>
                <w:color w:val="000000"/>
              </w:rPr>
            </w:pPr>
            <w:r w:rsidRPr="00C93F1B">
              <w:rPr>
                <w:color w:val="000000"/>
              </w:rPr>
              <w:t>0.272</w:t>
            </w:r>
          </w:p>
        </w:tc>
      </w:tr>
      <w:tr w:rsidR="00C93F1B" w:rsidRPr="00C93F1B" w14:paraId="64187C6A" w14:textId="77777777" w:rsidTr="00C93F1B">
        <w:trPr>
          <w:trHeight w:val="320"/>
        </w:trPr>
        <w:tc>
          <w:tcPr>
            <w:tcW w:w="2329" w:type="dxa"/>
            <w:tcBorders>
              <w:top w:val="nil"/>
              <w:left w:val="nil"/>
              <w:bottom w:val="nil"/>
              <w:right w:val="nil"/>
            </w:tcBorders>
            <w:shd w:val="clear" w:color="auto" w:fill="auto"/>
            <w:noWrap/>
            <w:vAlign w:val="bottom"/>
            <w:hideMark/>
          </w:tcPr>
          <w:p w14:paraId="5635FBBB" w14:textId="77777777" w:rsidR="00C93F1B" w:rsidRPr="00C93F1B" w:rsidRDefault="00C93F1B">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5886E258"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49A62CCD" w14:textId="77777777" w:rsidR="00C93F1B" w:rsidRPr="00C93F1B" w:rsidRDefault="00C93F1B" w:rsidP="00C93F1B">
            <w:pPr>
              <w:jc w:val="right"/>
              <w:rPr>
                <w:color w:val="000000"/>
              </w:rPr>
            </w:pPr>
            <w:r w:rsidRPr="00C93F1B">
              <w:rPr>
                <w:color w:val="000000"/>
              </w:rPr>
              <w:t>122.582</w:t>
            </w:r>
          </w:p>
        </w:tc>
        <w:tc>
          <w:tcPr>
            <w:tcW w:w="1072" w:type="dxa"/>
            <w:tcBorders>
              <w:top w:val="nil"/>
              <w:left w:val="nil"/>
              <w:bottom w:val="nil"/>
              <w:right w:val="nil"/>
            </w:tcBorders>
            <w:shd w:val="clear" w:color="auto" w:fill="auto"/>
            <w:noWrap/>
            <w:vAlign w:val="bottom"/>
            <w:hideMark/>
          </w:tcPr>
          <w:p w14:paraId="07117E5B"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45292048"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55C83EF9" w14:textId="77777777" w:rsidR="00C93F1B" w:rsidRPr="00C93F1B" w:rsidRDefault="00C93F1B" w:rsidP="00C93F1B">
            <w:pPr>
              <w:jc w:val="right"/>
              <w:rPr>
                <w:color w:val="000000"/>
              </w:rPr>
            </w:pPr>
            <w:r w:rsidRPr="00C93F1B">
              <w:rPr>
                <w:color w:val="000000"/>
              </w:rPr>
              <w:t>87.142</w:t>
            </w:r>
          </w:p>
        </w:tc>
        <w:tc>
          <w:tcPr>
            <w:tcW w:w="1070" w:type="dxa"/>
            <w:tcBorders>
              <w:top w:val="nil"/>
              <w:left w:val="nil"/>
              <w:bottom w:val="nil"/>
              <w:right w:val="nil"/>
            </w:tcBorders>
            <w:shd w:val="clear" w:color="auto" w:fill="auto"/>
            <w:noWrap/>
            <w:vAlign w:val="bottom"/>
            <w:hideMark/>
          </w:tcPr>
          <w:p w14:paraId="7E24C7F8" w14:textId="77777777" w:rsidR="00C93F1B" w:rsidRPr="00C93F1B" w:rsidRDefault="00C93F1B" w:rsidP="00C93F1B">
            <w:pPr>
              <w:jc w:val="right"/>
              <w:rPr>
                <w:b/>
                <w:bCs/>
                <w:color w:val="000000"/>
              </w:rPr>
            </w:pPr>
            <w:r w:rsidRPr="00C93F1B">
              <w:rPr>
                <w:b/>
                <w:bCs/>
                <w:color w:val="000000"/>
              </w:rPr>
              <w:t>&lt;0.001</w:t>
            </w:r>
          </w:p>
        </w:tc>
      </w:tr>
      <w:tr w:rsidR="00C93F1B" w:rsidRPr="00C93F1B" w14:paraId="5ED03B53" w14:textId="77777777" w:rsidTr="00C93F1B">
        <w:trPr>
          <w:trHeight w:val="320"/>
        </w:trPr>
        <w:tc>
          <w:tcPr>
            <w:tcW w:w="2329" w:type="dxa"/>
            <w:tcBorders>
              <w:top w:val="nil"/>
              <w:left w:val="nil"/>
              <w:bottom w:val="nil"/>
              <w:right w:val="nil"/>
            </w:tcBorders>
            <w:shd w:val="clear" w:color="auto" w:fill="auto"/>
            <w:noWrap/>
            <w:vAlign w:val="bottom"/>
            <w:hideMark/>
          </w:tcPr>
          <w:p w14:paraId="1A69CA26" w14:textId="77777777" w:rsidR="00C93F1B" w:rsidRPr="00C93F1B" w:rsidRDefault="00C93F1B">
            <w:pPr>
              <w:rPr>
                <w:color w:val="000000"/>
              </w:rPr>
            </w:pPr>
            <w:r w:rsidRPr="00C93F1B">
              <w:rPr>
                <w:color w:val="000000"/>
              </w:rPr>
              <w:t>SM * N</w:t>
            </w:r>
          </w:p>
        </w:tc>
        <w:tc>
          <w:tcPr>
            <w:tcW w:w="536" w:type="dxa"/>
            <w:tcBorders>
              <w:top w:val="nil"/>
              <w:left w:val="nil"/>
              <w:bottom w:val="nil"/>
              <w:right w:val="nil"/>
            </w:tcBorders>
            <w:shd w:val="clear" w:color="auto" w:fill="auto"/>
            <w:noWrap/>
            <w:vAlign w:val="bottom"/>
            <w:hideMark/>
          </w:tcPr>
          <w:p w14:paraId="677CCCE6"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39CD7D21"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1B463235"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6F00DF36"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0F801128" w14:textId="77777777" w:rsidR="00C93F1B" w:rsidRPr="00C93F1B" w:rsidRDefault="00C93F1B" w:rsidP="00C93F1B">
            <w:pPr>
              <w:jc w:val="right"/>
              <w:rPr>
                <w:color w:val="000000"/>
              </w:rPr>
            </w:pPr>
            <w:r w:rsidRPr="00C93F1B">
              <w:rPr>
                <w:color w:val="000000"/>
              </w:rPr>
              <w:t>&lt;0.001</w:t>
            </w:r>
          </w:p>
        </w:tc>
        <w:tc>
          <w:tcPr>
            <w:tcW w:w="996" w:type="dxa"/>
            <w:tcBorders>
              <w:top w:val="nil"/>
              <w:left w:val="nil"/>
              <w:bottom w:val="nil"/>
              <w:right w:val="nil"/>
            </w:tcBorders>
            <w:shd w:val="clear" w:color="auto" w:fill="auto"/>
            <w:noWrap/>
            <w:vAlign w:val="bottom"/>
            <w:hideMark/>
          </w:tcPr>
          <w:p w14:paraId="3F1EECCB" w14:textId="77777777" w:rsidR="00C93F1B" w:rsidRPr="00C93F1B" w:rsidRDefault="00C93F1B" w:rsidP="00C93F1B">
            <w:pPr>
              <w:jc w:val="right"/>
              <w:rPr>
                <w:color w:val="000000"/>
              </w:rPr>
            </w:pPr>
            <w:r w:rsidRPr="00C93F1B">
              <w:rPr>
                <w:color w:val="000000"/>
              </w:rPr>
              <w:t>0.441</w:t>
            </w:r>
          </w:p>
        </w:tc>
        <w:tc>
          <w:tcPr>
            <w:tcW w:w="1070" w:type="dxa"/>
            <w:tcBorders>
              <w:top w:val="nil"/>
              <w:left w:val="nil"/>
              <w:bottom w:val="nil"/>
              <w:right w:val="nil"/>
            </w:tcBorders>
            <w:shd w:val="clear" w:color="auto" w:fill="auto"/>
            <w:noWrap/>
            <w:vAlign w:val="bottom"/>
            <w:hideMark/>
          </w:tcPr>
          <w:p w14:paraId="206F099B" w14:textId="77777777" w:rsidR="00C93F1B" w:rsidRPr="00C93F1B" w:rsidRDefault="00C93F1B" w:rsidP="00C93F1B">
            <w:pPr>
              <w:jc w:val="right"/>
              <w:rPr>
                <w:color w:val="000000"/>
              </w:rPr>
            </w:pPr>
            <w:r w:rsidRPr="00C93F1B">
              <w:rPr>
                <w:color w:val="000000"/>
              </w:rPr>
              <w:t>0.507</w:t>
            </w:r>
          </w:p>
        </w:tc>
      </w:tr>
      <w:tr w:rsidR="00C93F1B" w:rsidRPr="00C93F1B" w14:paraId="114A270C" w14:textId="77777777" w:rsidTr="00C93F1B">
        <w:trPr>
          <w:trHeight w:val="320"/>
        </w:trPr>
        <w:tc>
          <w:tcPr>
            <w:tcW w:w="2329" w:type="dxa"/>
            <w:tcBorders>
              <w:top w:val="nil"/>
              <w:left w:val="nil"/>
              <w:bottom w:val="nil"/>
              <w:right w:val="nil"/>
            </w:tcBorders>
            <w:shd w:val="clear" w:color="auto" w:fill="auto"/>
            <w:noWrap/>
            <w:vAlign w:val="bottom"/>
            <w:hideMark/>
          </w:tcPr>
          <w:p w14:paraId="7580CBF2" w14:textId="77777777" w:rsidR="00C93F1B" w:rsidRPr="00C93F1B" w:rsidRDefault="00C93F1B">
            <w:pPr>
              <w:rPr>
                <w:color w:val="000000"/>
              </w:rPr>
            </w:pPr>
            <w:r w:rsidRPr="00C93F1B">
              <w:rPr>
                <w:color w:val="000000"/>
              </w:rPr>
              <w:t>VPD * PFT</w:t>
            </w:r>
          </w:p>
        </w:tc>
        <w:tc>
          <w:tcPr>
            <w:tcW w:w="536" w:type="dxa"/>
            <w:tcBorders>
              <w:top w:val="nil"/>
              <w:left w:val="nil"/>
              <w:bottom w:val="nil"/>
              <w:right w:val="nil"/>
            </w:tcBorders>
            <w:shd w:val="clear" w:color="auto" w:fill="auto"/>
            <w:noWrap/>
            <w:vAlign w:val="bottom"/>
            <w:hideMark/>
          </w:tcPr>
          <w:p w14:paraId="691CF939"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1791F8B8"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55FF6BBB" w14:textId="77777777" w:rsidR="00C93F1B" w:rsidRPr="00C93F1B" w:rsidRDefault="00C93F1B" w:rsidP="00C93F1B">
            <w:pPr>
              <w:jc w:val="right"/>
              <w:rPr>
                <w:color w:val="000000"/>
              </w:rPr>
            </w:pPr>
            <w:r w:rsidRPr="00C93F1B">
              <w:rPr>
                <w:color w:val="000000"/>
              </w:rPr>
              <w:t>20.848</w:t>
            </w:r>
          </w:p>
        </w:tc>
        <w:tc>
          <w:tcPr>
            <w:tcW w:w="1072" w:type="dxa"/>
            <w:tcBorders>
              <w:top w:val="nil"/>
              <w:left w:val="nil"/>
              <w:bottom w:val="nil"/>
              <w:right w:val="nil"/>
            </w:tcBorders>
            <w:shd w:val="clear" w:color="auto" w:fill="auto"/>
            <w:noWrap/>
            <w:vAlign w:val="bottom"/>
            <w:hideMark/>
          </w:tcPr>
          <w:p w14:paraId="42D4CA50"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78622FA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69CC377F" w14:textId="77777777" w:rsidR="00C93F1B" w:rsidRPr="00C93F1B" w:rsidRDefault="00C93F1B" w:rsidP="00C93F1B">
            <w:pPr>
              <w:jc w:val="right"/>
              <w:rPr>
                <w:color w:val="000000"/>
              </w:rPr>
            </w:pPr>
            <w:r w:rsidRPr="00C93F1B">
              <w:rPr>
                <w:color w:val="000000"/>
              </w:rPr>
              <w:t>24.786</w:t>
            </w:r>
          </w:p>
        </w:tc>
        <w:tc>
          <w:tcPr>
            <w:tcW w:w="1070" w:type="dxa"/>
            <w:tcBorders>
              <w:top w:val="nil"/>
              <w:left w:val="nil"/>
              <w:bottom w:val="nil"/>
              <w:right w:val="nil"/>
            </w:tcBorders>
            <w:shd w:val="clear" w:color="auto" w:fill="auto"/>
            <w:noWrap/>
            <w:vAlign w:val="bottom"/>
            <w:hideMark/>
          </w:tcPr>
          <w:p w14:paraId="5A79E4C4" w14:textId="77777777" w:rsidR="00C93F1B" w:rsidRPr="00C93F1B" w:rsidRDefault="00C93F1B" w:rsidP="00C93F1B">
            <w:pPr>
              <w:jc w:val="right"/>
              <w:rPr>
                <w:b/>
                <w:bCs/>
                <w:color w:val="000000"/>
              </w:rPr>
            </w:pPr>
            <w:r w:rsidRPr="00C93F1B">
              <w:rPr>
                <w:b/>
                <w:bCs/>
                <w:color w:val="000000"/>
              </w:rPr>
              <w:t>&lt;0.001</w:t>
            </w:r>
          </w:p>
        </w:tc>
      </w:tr>
      <w:tr w:rsidR="00C93F1B" w:rsidRPr="00C93F1B" w14:paraId="754DEADC" w14:textId="77777777" w:rsidTr="00C93F1B">
        <w:trPr>
          <w:trHeight w:val="320"/>
        </w:trPr>
        <w:tc>
          <w:tcPr>
            <w:tcW w:w="2329" w:type="dxa"/>
            <w:tcBorders>
              <w:top w:val="nil"/>
              <w:left w:val="nil"/>
              <w:bottom w:val="nil"/>
              <w:right w:val="nil"/>
            </w:tcBorders>
            <w:shd w:val="clear" w:color="auto" w:fill="auto"/>
            <w:noWrap/>
            <w:vAlign w:val="bottom"/>
            <w:hideMark/>
          </w:tcPr>
          <w:p w14:paraId="64C8A3CA" w14:textId="77777777" w:rsidR="00C93F1B" w:rsidRPr="00C93F1B" w:rsidRDefault="00C93F1B">
            <w:pPr>
              <w:rPr>
                <w:color w:val="000000"/>
              </w:rPr>
            </w:pPr>
            <w:r w:rsidRPr="00C93F1B">
              <w:rPr>
                <w:color w:val="000000"/>
              </w:rPr>
              <w:t>T * PFT</w:t>
            </w:r>
          </w:p>
        </w:tc>
        <w:tc>
          <w:tcPr>
            <w:tcW w:w="536" w:type="dxa"/>
            <w:tcBorders>
              <w:top w:val="nil"/>
              <w:left w:val="nil"/>
              <w:bottom w:val="nil"/>
              <w:right w:val="nil"/>
            </w:tcBorders>
            <w:shd w:val="clear" w:color="auto" w:fill="auto"/>
            <w:noWrap/>
            <w:vAlign w:val="bottom"/>
            <w:hideMark/>
          </w:tcPr>
          <w:p w14:paraId="00407193"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4351CB2D"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33EC4EB9" w14:textId="77777777" w:rsidR="00C93F1B" w:rsidRPr="00C93F1B" w:rsidRDefault="00C93F1B" w:rsidP="00C93F1B">
            <w:pPr>
              <w:jc w:val="right"/>
              <w:rPr>
                <w:color w:val="000000"/>
              </w:rPr>
            </w:pPr>
            <w:r w:rsidRPr="00C93F1B">
              <w:rPr>
                <w:color w:val="000000"/>
              </w:rPr>
              <w:t>16.407</w:t>
            </w:r>
          </w:p>
        </w:tc>
        <w:tc>
          <w:tcPr>
            <w:tcW w:w="1072" w:type="dxa"/>
            <w:tcBorders>
              <w:top w:val="nil"/>
              <w:left w:val="nil"/>
              <w:bottom w:val="nil"/>
              <w:right w:val="nil"/>
            </w:tcBorders>
            <w:shd w:val="clear" w:color="auto" w:fill="auto"/>
            <w:noWrap/>
            <w:vAlign w:val="bottom"/>
            <w:hideMark/>
          </w:tcPr>
          <w:p w14:paraId="0B94DB1D"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68A69B15"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5A9873A2" w14:textId="77777777" w:rsidR="00C93F1B" w:rsidRPr="00C93F1B" w:rsidRDefault="00C93F1B" w:rsidP="00C93F1B">
            <w:pPr>
              <w:jc w:val="right"/>
              <w:rPr>
                <w:color w:val="000000"/>
              </w:rPr>
            </w:pPr>
            <w:r w:rsidRPr="00C93F1B">
              <w:rPr>
                <w:color w:val="000000"/>
              </w:rPr>
              <w:t>42.059</w:t>
            </w:r>
          </w:p>
        </w:tc>
        <w:tc>
          <w:tcPr>
            <w:tcW w:w="1070" w:type="dxa"/>
            <w:tcBorders>
              <w:top w:val="nil"/>
              <w:left w:val="nil"/>
              <w:bottom w:val="nil"/>
              <w:right w:val="nil"/>
            </w:tcBorders>
            <w:shd w:val="clear" w:color="auto" w:fill="auto"/>
            <w:noWrap/>
            <w:vAlign w:val="bottom"/>
            <w:hideMark/>
          </w:tcPr>
          <w:p w14:paraId="2598E31F" w14:textId="77777777" w:rsidR="00C93F1B" w:rsidRPr="00C93F1B" w:rsidRDefault="00C93F1B" w:rsidP="00C93F1B">
            <w:pPr>
              <w:jc w:val="right"/>
              <w:rPr>
                <w:b/>
                <w:bCs/>
                <w:color w:val="000000"/>
              </w:rPr>
            </w:pPr>
            <w:r w:rsidRPr="00C93F1B">
              <w:rPr>
                <w:b/>
                <w:bCs/>
                <w:color w:val="000000"/>
              </w:rPr>
              <w:t>&lt;0.001</w:t>
            </w:r>
          </w:p>
        </w:tc>
      </w:tr>
      <w:tr w:rsidR="00C93F1B" w:rsidRPr="00C93F1B" w14:paraId="2695B323" w14:textId="77777777" w:rsidTr="00C93F1B">
        <w:trPr>
          <w:trHeight w:val="320"/>
        </w:trPr>
        <w:tc>
          <w:tcPr>
            <w:tcW w:w="2329" w:type="dxa"/>
            <w:tcBorders>
              <w:top w:val="nil"/>
              <w:left w:val="nil"/>
              <w:bottom w:val="nil"/>
              <w:right w:val="nil"/>
            </w:tcBorders>
            <w:shd w:val="clear" w:color="auto" w:fill="auto"/>
            <w:noWrap/>
            <w:vAlign w:val="bottom"/>
            <w:hideMark/>
          </w:tcPr>
          <w:p w14:paraId="4937E884" w14:textId="153ED843" w:rsidR="00C93F1B" w:rsidRPr="00C93F1B" w:rsidRDefault="00C93F1B">
            <w:pPr>
              <w:rPr>
                <w:color w:val="000000"/>
              </w:rPr>
            </w:pPr>
            <w:r w:rsidRPr="00C93F1B">
              <w:rPr>
                <w:i/>
                <w:iCs/>
                <w:color w:val="000000"/>
                <w:lang w:val="el-GR"/>
              </w:rPr>
              <w:t>β</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DFEDB1"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29AE5BB2"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1007E94" w14:textId="77777777" w:rsidR="00C93F1B" w:rsidRPr="00C93F1B" w:rsidRDefault="00C93F1B" w:rsidP="00C93F1B">
            <w:pPr>
              <w:jc w:val="right"/>
              <w:rPr>
                <w:color w:val="000000"/>
              </w:rPr>
            </w:pPr>
            <w:r w:rsidRPr="00C93F1B">
              <w:rPr>
                <w:color w:val="000000"/>
              </w:rPr>
              <w:t>157.257</w:t>
            </w:r>
          </w:p>
        </w:tc>
        <w:tc>
          <w:tcPr>
            <w:tcW w:w="1072" w:type="dxa"/>
            <w:tcBorders>
              <w:top w:val="nil"/>
              <w:left w:val="nil"/>
              <w:bottom w:val="nil"/>
              <w:right w:val="nil"/>
            </w:tcBorders>
            <w:shd w:val="clear" w:color="auto" w:fill="auto"/>
            <w:noWrap/>
            <w:vAlign w:val="bottom"/>
            <w:hideMark/>
          </w:tcPr>
          <w:p w14:paraId="2B04BA9D"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6F77D5C3"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63508F4A" w14:textId="77777777" w:rsidR="00C93F1B" w:rsidRPr="00C93F1B" w:rsidRDefault="00C93F1B" w:rsidP="00C93F1B">
            <w:pPr>
              <w:jc w:val="right"/>
              <w:rPr>
                <w:color w:val="000000"/>
              </w:rPr>
            </w:pPr>
            <w:r w:rsidRPr="00C93F1B">
              <w:rPr>
                <w:color w:val="000000"/>
              </w:rPr>
              <w:t>-</w:t>
            </w:r>
          </w:p>
        </w:tc>
        <w:tc>
          <w:tcPr>
            <w:tcW w:w="1070" w:type="dxa"/>
            <w:tcBorders>
              <w:top w:val="nil"/>
              <w:left w:val="nil"/>
              <w:bottom w:val="nil"/>
              <w:right w:val="nil"/>
            </w:tcBorders>
            <w:shd w:val="clear" w:color="auto" w:fill="auto"/>
            <w:noWrap/>
            <w:vAlign w:val="bottom"/>
            <w:hideMark/>
          </w:tcPr>
          <w:p w14:paraId="2495EC44" w14:textId="77777777" w:rsidR="00C93F1B" w:rsidRPr="00C93F1B" w:rsidRDefault="00C93F1B" w:rsidP="00C93F1B">
            <w:pPr>
              <w:jc w:val="right"/>
              <w:rPr>
                <w:color w:val="000000"/>
              </w:rPr>
            </w:pPr>
            <w:r w:rsidRPr="00C93F1B">
              <w:rPr>
                <w:color w:val="000000"/>
              </w:rPr>
              <w:t>-</w:t>
            </w:r>
          </w:p>
        </w:tc>
      </w:tr>
      <w:tr w:rsidR="00C93F1B" w:rsidRPr="00C93F1B" w14:paraId="5E05E98F" w14:textId="77777777" w:rsidTr="00C93F1B">
        <w:trPr>
          <w:trHeight w:val="320"/>
        </w:trPr>
        <w:tc>
          <w:tcPr>
            <w:tcW w:w="2329" w:type="dxa"/>
            <w:tcBorders>
              <w:top w:val="nil"/>
              <w:left w:val="nil"/>
              <w:bottom w:val="nil"/>
              <w:right w:val="nil"/>
            </w:tcBorders>
            <w:shd w:val="clear" w:color="auto" w:fill="auto"/>
            <w:noWrap/>
            <w:vAlign w:val="bottom"/>
            <w:hideMark/>
          </w:tcPr>
          <w:p w14:paraId="580615AA" w14:textId="77777777" w:rsidR="00C93F1B" w:rsidRPr="00C93F1B" w:rsidRDefault="00C93F1B">
            <w:pPr>
              <w:rPr>
                <w:color w:val="000000"/>
              </w:rPr>
            </w:pPr>
            <w:r w:rsidRPr="00C93F1B">
              <w:rPr>
                <w:color w:val="000000"/>
              </w:rPr>
              <w:t>SM * PFT</w:t>
            </w:r>
          </w:p>
        </w:tc>
        <w:tc>
          <w:tcPr>
            <w:tcW w:w="536" w:type="dxa"/>
            <w:tcBorders>
              <w:top w:val="nil"/>
              <w:left w:val="nil"/>
              <w:bottom w:val="nil"/>
              <w:right w:val="nil"/>
            </w:tcBorders>
            <w:shd w:val="clear" w:color="auto" w:fill="auto"/>
            <w:noWrap/>
            <w:vAlign w:val="bottom"/>
            <w:hideMark/>
          </w:tcPr>
          <w:p w14:paraId="7C79ED53"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6C928FCC"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4DA36EAF"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11DA06DE"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74463D93"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45B522D1" w14:textId="400DE4A3" w:rsidR="00C93F1B" w:rsidRPr="00C93F1B" w:rsidRDefault="00C93F1B" w:rsidP="00C93F1B">
            <w:pPr>
              <w:jc w:val="right"/>
              <w:rPr>
                <w:color w:val="000000"/>
              </w:rPr>
            </w:pPr>
            <w:r w:rsidRPr="00C93F1B">
              <w:rPr>
                <w:color w:val="000000"/>
              </w:rPr>
              <w:t>56.68</w:t>
            </w:r>
            <w:r>
              <w:rPr>
                <w:color w:val="000000"/>
              </w:rPr>
              <w:t>0</w:t>
            </w:r>
          </w:p>
        </w:tc>
        <w:tc>
          <w:tcPr>
            <w:tcW w:w="1070" w:type="dxa"/>
            <w:tcBorders>
              <w:top w:val="nil"/>
              <w:left w:val="nil"/>
              <w:bottom w:val="nil"/>
              <w:right w:val="nil"/>
            </w:tcBorders>
            <w:shd w:val="clear" w:color="auto" w:fill="auto"/>
            <w:noWrap/>
            <w:vAlign w:val="bottom"/>
            <w:hideMark/>
          </w:tcPr>
          <w:p w14:paraId="510593DA" w14:textId="77777777" w:rsidR="00C93F1B" w:rsidRPr="00C93F1B" w:rsidRDefault="00C93F1B" w:rsidP="00C93F1B">
            <w:pPr>
              <w:jc w:val="right"/>
              <w:rPr>
                <w:b/>
                <w:bCs/>
                <w:color w:val="000000"/>
              </w:rPr>
            </w:pPr>
            <w:r w:rsidRPr="00C93F1B">
              <w:rPr>
                <w:b/>
                <w:bCs/>
                <w:color w:val="000000"/>
              </w:rPr>
              <w:t>&lt;0.001</w:t>
            </w:r>
          </w:p>
        </w:tc>
      </w:tr>
      <w:tr w:rsidR="00C93F1B" w:rsidRPr="00C93F1B" w14:paraId="27F59162" w14:textId="77777777" w:rsidTr="00C93F1B">
        <w:trPr>
          <w:trHeight w:val="320"/>
        </w:trPr>
        <w:tc>
          <w:tcPr>
            <w:tcW w:w="2329" w:type="dxa"/>
            <w:tcBorders>
              <w:top w:val="nil"/>
              <w:left w:val="nil"/>
              <w:right w:val="nil"/>
            </w:tcBorders>
            <w:shd w:val="clear" w:color="auto" w:fill="auto"/>
            <w:noWrap/>
            <w:vAlign w:val="bottom"/>
            <w:hideMark/>
          </w:tcPr>
          <w:p w14:paraId="23DE0B36" w14:textId="77777777" w:rsidR="00C93F1B" w:rsidRPr="00C93F1B" w:rsidRDefault="00C93F1B">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7777777" w:rsidR="00C93F1B" w:rsidRPr="00C93F1B" w:rsidRDefault="00C93F1B" w:rsidP="00C93F1B">
            <w:pPr>
              <w:jc w:val="right"/>
              <w:rPr>
                <w:color w:val="000000"/>
              </w:rPr>
            </w:pPr>
            <w:r w:rsidRPr="00C93F1B">
              <w:rPr>
                <w:color w:val="000000"/>
              </w:rPr>
              <w:t>2</w:t>
            </w:r>
          </w:p>
        </w:tc>
        <w:tc>
          <w:tcPr>
            <w:tcW w:w="1416" w:type="dxa"/>
            <w:tcBorders>
              <w:top w:val="nil"/>
              <w:left w:val="nil"/>
              <w:right w:val="nil"/>
            </w:tcBorders>
            <w:shd w:val="clear" w:color="auto" w:fill="auto"/>
            <w:noWrap/>
            <w:vAlign w:val="bottom"/>
            <w:hideMark/>
          </w:tcPr>
          <w:p w14:paraId="57468915" w14:textId="77777777" w:rsidR="00C93F1B" w:rsidRPr="00C93F1B" w:rsidRDefault="00C93F1B" w:rsidP="00C93F1B">
            <w:pPr>
              <w:jc w:val="right"/>
              <w:rPr>
                <w:color w:val="000000"/>
              </w:rPr>
            </w:pPr>
            <w:r w:rsidRPr="00C93F1B">
              <w:rPr>
                <w:color w:val="000000"/>
              </w:rPr>
              <w:t>-</w:t>
            </w:r>
          </w:p>
        </w:tc>
        <w:tc>
          <w:tcPr>
            <w:tcW w:w="1116" w:type="dxa"/>
            <w:tcBorders>
              <w:top w:val="nil"/>
              <w:left w:val="nil"/>
              <w:right w:val="nil"/>
            </w:tcBorders>
            <w:shd w:val="clear" w:color="auto" w:fill="auto"/>
            <w:noWrap/>
            <w:vAlign w:val="bottom"/>
            <w:hideMark/>
          </w:tcPr>
          <w:p w14:paraId="4805DDDE" w14:textId="77777777" w:rsidR="00C93F1B" w:rsidRPr="00C93F1B" w:rsidRDefault="00C93F1B" w:rsidP="00C93F1B">
            <w:pPr>
              <w:jc w:val="right"/>
              <w:rPr>
                <w:color w:val="000000"/>
              </w:rPr>
            </w:pPr>
            <w:r w:rsidRPr="00C93F1B">
              <w:rPr>
                <w:color w:val="000000"/>
              </w:rPr>
              <w:t>-</w:t>
            </w:r>
          </w:p>
        </w:tc>
        <w:tc>
          <w:tcPr>
            <w:tcW w:w="1072" w:type="dxa"/>
            <w:tcBorders>
              <w:top w:val="nil"/>
              <w:left w:val="nil"/>
              <w:right w:val="nil"/>
            </w:tcBorders>
            <w:shd w:val="clear" w:color="auto" w:fill="auto"/>
            <w:noWrap/>
            <w:vAlign w:val="bottom"/>
            <w:hideMark/>
          </w:tcPr>
          <w:p w14:paraId="241D756D" w14:textId="77777777" w:rsidR="00C93F1B" w:rsidRPr="00C93F1B" w:rsidRDefault="00C93F1B" w:rsidP="00C93F1B">
            <w:pPr>
              <w:jc w:val="right"/>
              <w:rPr>
                <w:color w:val="000000"/>
              </w:rPr>
            </w:pPr>
            <w:r w:rsidRPr="00C93F1B">
              <w:rPr>
                <w:color w:val="000000"/>
              </w:rPr>
              <w:t>-</w:t>
            </w:r>
          </w:p>
        </w:tc>
        <w:tc>
          <w:tcPr>
            <w:tcW w:w="1300" w:type="dxa"/>
            <w:tcBorders>
              <w:top w:val="nil"/>
              <w:left w:val="nil"/>
              <w:right w:val="nil"/>
            </w:tcBorders>
            <w:shd w:val="clear" w:color="auto" w:fill="auto"/>
            <w:noWrap/>
            <w:vAlign w:val="bottom"/>
            <w:hideMark/>
          </w:tcPr>
          <w:p w14:paraId="192EA008" w14:textId="77777777" w:rsidR="00C93F1B" w:rsidRPr="00C93F1B" w:rsidRDefault="00C93F1B" w:rsidP="00C93F1B">
            <w:pPr>
              <w:jc w:val="right"/>
              <w:rPr>
                <w:color w:val="000000"/>
              </w:rPr>
            </w:pPr>
            <w:r w:rsidRPr="00C93F1B">
              <w:rPr>
                <w:color w:val="000000"/>
              </w:rPr>
              <w:t>-</w:t>
            </w:r>
          </w:p>
        </w:tc>
        <w:tc>
          <w:tcPr>
            <w:tcW w:w="996" w:type="dxa"/>
            <w:tcBorders>
              <w:top w:val="nil"/>
              <w:left w:val="nil"/>
              <w:right w:val="nil"/>
            </w:tcBorders>
            <w:shd w:val="clear" w:color="auto" w:fill="auto"/>
            <w:noWrap/>
            <w:vAlign w:val="bottom"/>
            <w:hideMark/>
          </w:tcPr>
          <w:p w14:paraId="2CBE06AF" w14:textId="77777777" w:rsidR="00C93F1B" w:rsidRPr="00C93F1B" w:rsidRDefault="00C93F1B" w:rsidP="00C93F1B">
            <w:pPr>
              <w:jc w:val="right"/>
              <w:rPr>
                <w:color w:val="000000"/>
              </w:rPr>
            </w:pPr>
            <w:r w:rsidRPr="00C93F1B">
              <w:rPr>
                <w:color w:val="000000"/>
              </w:rPr>
              <w:t>9.128</w:t>
            </w:r>
          </w:p>
        </w:tc>
        <w:tc>
          <w:tcPr>
            <w:tcW w:w="1070" w:type="dxa"/>
            <w:tcBorders>
              <w:top w:val="nil"/>
              <w:left w:val="nil"/>
              <w:right w:val="nil"/>
            </w:tcBorders>
            <w:shd w:val="clear" w:color="auto" w:fill="auto"/>
            <w:noWrap/>
            <w:vAlign w:val="bottom"/>
            <w:hideMark/>
          </w:tcPr>
          <w:p w14:paraId="11132EC2" w14:textId="3B55C9A8" w:rsidR="00C93F1B" w:rsidRPr="00C93F1B" w:rsidRDefault="00C93F1B" w:rsidP="00C93F1B">
            <w:pPr>
              <w:jc w:val="right"/>
              <w:rPr>
                <w:b/>
                <w:bCs/>
                <w:color w:val="000000"/>
              </w:rPr>
            </w:pPr>
            <w:r w:rsidRPr="00C93F1B">
              <w:rPr>
                <w:b/>
                <w:bCs/>
                <w:color w:val="000000"/>
              </w:rPr>
              <w:t>0.010</w:t>
            </w:r>
          </w:p>
        </w:tc>
      </w:tr>
      <w:tr w:rsidR="00C93F1B" w:rsidRPr="00C93F1B" w14:paraId="209F2AC9" w14:textId="77777777" w:rsidTr="00C93F1B">
        <w:trPr>
          <w:trHeight w:val="320"/>
        </w:trPr>
        <w:tc>
          <w:tcPr>
            <w:tcW w:w="2329" w:type="dxa"/>
            <w:tcBorders>
              <w:top w:val="nil"/>
              <w:left w:val="nil"/>
              <w:bottom w:val="single" w:sz="4" w:space="0" w:color="auto"/>
              <w:right w:val="nil"/>
            </w:tcBorders>
            <w:shd w:val="clear" w:color="auto" w:fill="auto"/>
            <w:noWrap/>
            <w:vAlign w:val="bottom"/>
            <w:hideMark/>
          </w:tcPr>
          <w:p w14:paraId="12D72C54" w14:textId="77777777" w:rsidR="00C93F1B" w:rsidRPr="00C93F1B" w:rsidRDefault="00C93F1B">
            <w:pPr>
              <w:rPr>
                <w:color w:val="000000"/>
              </w:rPr>
            </w:pPr>
            <w:r w:rsidRPr="00C93F1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3CC502E"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single" w:sz="4" w:space="0" w:color="auto"/>
              <w:right w:val="nil"/>
            </w:tcBorders>
            <w:shd w:val="clear" w:color="auto" w:fill="auto"/>
            <w:noWrap/>
            <w:vAlign w:val="bottom"/>
            <w:hideMark/>
          </w:tcPr>
          <w:p w14:paraId="38BDA523"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single" w:sz="4" w:space="0" w:color="auto"/>
              <w:right w:val="nil"/>
            </w:tcBorders>
            <w:shd w:val="clear" w:color="auto" w:fill="auto"/>
            <w:noWrap/>
            <w:vAlign w:val="bottom"/>
            <w:hideMark/>
          </w:tcPr>
          <w:p w14:paraId="5E750F3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single" w:sz="4" w:space="0" w:color="auto"/>
              <w:right w:val="nil"/>
            </w:tcBorders>
            <w:shd w:val="clear" w:color="auto" w:fill="auto"/>
            <w:noWrap/>
            <w:vAlign w:val="bottom"/>
            <w:hideMark/>
          </w:tcPr>
          <w:p w14:paraId="4BD6D46E" w14:textId="77777777" w:rsidR="00C93F1B" w:rsidRPr="00C93F1B" w:rsidRDefault="00C93F1B" w:rsidP="00C93F1B">
            <w:pPr>
              <w:jc w:val="right"/>
              <w:rPr>
                <w:color w:val="000000"/>
              </w:rPr>
            </w:pPr>
            <w:r w:rsidRPr="00C93F1B">
              <w:rPr>
                <w:color w:val="000000"/>
              </w:rPr>
              <w:t>0.464</w:t>
            </w:r>
          </w:p>
        </w:tc>
        <w:tc>
          <w:tcPr>
            <w:tcW w:w="1070" w:type="dxa"/>
            <w:tcBorders>
              <w:top w:val="nil"/>
              <w:left w:val="nil"/>
              <w:bottom w:val="single" w:sz="4" w:space="0" w:color="auto"/>
              <w:right w:val="nil"/>
            </w:tcBorders>
            <w:shd w:val="clear" w:color="auto" w:fill="auto"/>
            <w:noWrap/>
            <w:vAlign w:val="bottom"/>
            <w:hideMark/>
          </w:tcPr>
          <w:p w14:paraId="0BA0530F" w14:textId="77777777" w:rsidR="00C93F1B" w:rsidRPr="00C93F1B" w:rsidRDefault="00C93F1B" w:rsidP="00C93F1B">
            <w:pPr>
              <w:jc w:val="right"/>
              <w:rPr>
                <w:color w:val="000000"/>
              </w:rPr>
            </w:pPr>
            <w:r w:rsidRPr="00C93F1B">
              <w:rPr>
                <w:color w:val="000000"/>
              </w:rPr>
              <w:t>0.793</w:t>
            </w:r>
          </w:p>
        </w:tc>
      </w:tr>
    </w:tbl>
    <w:p w14:paraId="74658E23" w14:textId="3639A9BE" w:rsidR="00EA6746" w:rsidRDefault="00EA6746" w:rsidP="00EA6746">
      <w:pPr>
        <w:spacing w:line="480" w:lineRule="auto"/>
        <w:rPr>
          <w:color w:val="000000" w:themeColor="text1"/>
        </w:rPr>
      </w:pPr>
    </w:p>
    <w:p w14:paraId="5D31B3F7" w14:textId="2F2CD385" w:rsidR="00BE2AD9" w:rsidRDefault="00EA6746" w:rsidP="00EA6746">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The set of</w:t>
      </w:r>
      <w:r w:rsidR="00C93F1B">
        <w:t xml:space="preserve"> model coefficients,</w:t>
      </w:r>
      <w:r w:rsidR="00511023">
        <w:t xml:space="preserve"> </w:t>
      </w:r>
      <w:r w:rsidR="00511023">
        <w:rPr>
          <w:color w:val="000000"/>
          <w:lang w:val="el-GR"/>
        </w:rPr>
        <w:t>χ</w:t>
      </w:r>
      <w:r w:rsidR="00511023" w:rsidRPr="00511023">
        <w:rPr>
          <w:color w:val="000000"/>
          <w:vertAlign w:val="superscript"/>
        </w:rPr>
        <w:t>2</w:t>
      </w:r>
      <w:r w:rsidR="00C93F1B">
        <w:rPr>
          <w:color w:val="000000"/>
        </w:rPr>
        <w:t xml:space="preserve"> values,</w:t>
      </w:r>
      <w:r w:rsidR="00511023">
        <w:rPr>
          <w:color w:val="000000"/>
        </w:rPr>
        <w:t xml:space="preserve"> and </w:t>
      </w:r>
      <w:r w:rsidR="00511023" w:rsidRPr="00EA6746">
        <w:rPr>
          <w:i/>
          <w:iCs/>
          <w:color w:val="000000"/>
        </w:rPr>
        <w:t>P</w:t>
      </w:r>
      <w:r w:rsidR="00C93F1B">
        <w:rPr>
          <w:color w:val="000000"/>
        </w:rPr>
        <w:t xml:space="preserve"> </w:t>
      </w:r>
      <w:r w:rsidR="00511023" w:rsidRPr="00EA6746">
        <w:rPr>
          <w:color w:val="000000"/>
        </w:rPr>
        <w:t>value</w:t>
      </w:r>
      <w:r w:rsidR="00511023">
        <w:rPr>
          <w:color w:val="000000"/>
        </w:rPr>
        <w:t xml:space="preserve">s </w:t>
      </w:r>
      <w:r w:rsidR="00E03574">
        <w:rPr>
          <w:color w:val="000000"/>
        </w:rPr>
        <w:t xml:space="preserve">on the left </w:t>
      </w:r>
      <w:r w:rsidR="00511023">
        <w:rPr>
          <w:color w:val="000000"/>
        </w:rPr>
        <w:t>indicate</w:t>
      </w:r>
      <w:r w:rsidR="00E03574">
        <w:rPr>
          <w:color w:val="000000"/>
        </w:rPr>
        <w:t xml:space="preserve"> results from</w:t>
      </w:r>
      <w:r w:rsidR="00511023">
        <w:rPr>
          <w:color w:val="000000"/>
        </w:rPr>
        <w:t xml:space="preserve"> a linear mixed-effect model where the unit cost ratio is included as a predictor of </w:t>
      </w:r>
      <w:r w:rsidR="00511023">
        <w:rPr>
          <w:color w:val="000000"/>
          <w:lang w:val="el-GR"/>
        </w:rPr>
        <w:t>χ</w:t>
      </w:r>
      <w:r w:rsidR="00511023">
        <w:rPr>
          <w:color w:val="000000"/>
        </w:rPr>
        <w:t xml:space="preserve">. The rightmost set of </w:t>
      </w:r>
      <w:r w:rsidR="00C93F1B">
        <w:t xml:space="preserve">model coefficients, </w:t>
      </w:r>
      <w:r w:rsidR="00C93F1B">
        <w:rPr>
          <w:color w:val="000000"/>
          <w:lang w:val="el-GR"/>
        </w:rPr>
        <w:t>χ</w:t>
      </w:r>
      <w:r w:rsidR="00C93F1B" w:rsidRPr="00511023">
        <w:rPr>
          <w:color w:val="000000"/>
          <w:vertAlign w:val="superscript"/>
        </w:rPr>
        <w:t>2</w:t>
      </w:r>
      <w:r w:rsidR="00C93F1B">
        <w:rPr>
          <w:color w:val="000000"/>
        </w:rPr>
        <w:t xml:space="preserve"> values, and </w:t>
      </w:r>
      <w:r w:rsidR="00C93F1B" w:rsidRPr="00EA6746">
        <w:rPr>
          <w:i/>
          <w:iCs/>
          <w:color w:val="000000"/>
        </w:rPr>
        <w:t>P</w:t>
      </w:r>
      <w:r w:rsidR="00C93F1B">
        <w:rPr>
          <w:color w:val="000000"/>
        </w:rPr>
        <w:t xml:space="preserve"> </w:t>
      </w:r>
      <w:r w:rsidR="00C93F1B" w:rsidRPr="00EA6746">
        <w:rPr>
          <w:color w:val="000000"/>
        </w:rPr>
        <w:t>value</w:t>
      </w:r>
      <w:r w:rsidR="00C93F1B">
        <w:rPr>
          <w:color w:val="000000"/>
        </w:rPr>
        <w:t xml:space="preserve">s </w:t>
      </w:r>
      <w:r w:rsidR="00511023">
        <w:rPr>
          <w:color w:val="000000"/>
        </w:rPr>
        <w:t>indicate a linear mixed-effect model where the unit cost ratio is substituted for soil nitrogen availability and soil moisture, mimicking the structure of the model used to detect predictors of the unit cost ratio</w:t>
      </w:r>
      <w:r w:rsidR="00E03574">
        <w:rPr>
          <w:color w:val="000000"/>
        </w:rPr>
        <w:t xml:space="preserve"> in Table 2.</w:t>
      </w:r>
      <w:r w:rsidR="00C93F1B">
        <w:rPr>
          <w:color w:val="000000"/>
        </w:rPr>
        <w:t xml:space="preserve"> </w:t>
      </w:r>
      <w:r w:rsidR="00C93F1B">
        <w:rPr>
          <w:color w:val="000000"/>
          <w:lang w:val="el-GR"/>
        </w:rPr>
        <w:t>χ</w:t>
      </w:r>
      <w:r w:rsidR="00C93F1B">
        <w:rPr>
          <w:color w:val="000000"/>
        </w:rPr>
        <w:t xml:space="preserve"> was not transformed prior to model fitting, so model coefficients are on the response scale.</w:t>
      </w:r>
    </w:p>
    <w:p w14:paraId="65BB51EE" w14:textId="77777777" w:rsidR="00BE2AD9" w:rsidRDefault="00BE2AD9">
      <w:pPr>
        <w:rPr>
          <w:color w:val="000000"/>
        </w:rPr>
      </w:pPr>
      <w:r>
        <w:rPr>
          <w:color w:val="000000"/>
        </w:rPr>
        <w:br w:type="page"/>
      </w:r>
    </w:p>
    <w:p w14:paraId="7CDFC245" w14:textId="04A3151F" w:rsidR="00EA6746" w:rsidRDefault="00BE2AD9" w:rsidP="00EA6746">
      <w:pPr>
        <w:spacing w:line="480" w:lineRule="auto"/>
        <w:rPr>
          <w:b/>
          <w:bCs/>
          <w:color w:val="000000" w:themeColor="text1"/>
        </w:rPr>
      </w:pPr>
      <w:r>
        <w:rPr>
          <w:b/>
          <w:bCs/>
          <w:color w:val="000000" w:themeColor="text1"/>
        </w:rPr>
        <w:lastRenderedPageBreak/>
        <w:t>Figure 3</w:t>
      </w:r>
    </w:p>
    <w:p w14:paraId="7F6E063F" w14:textId="7E8F2D7A" w:rsidR="00BE2AD9" w:rsidRDefault="009A624C" w:rsidP="00EA6746">
      <w:pPr>
        <w:spacing w:line="480" w:lineRule="auto"/>
        <w:rPr>
          <w:b/>
          <w:bCs/>
          <w:color w:val="000000" w:themeColor="text1"/>
        </w:rPr>
      </w:pPr>
      <w:r>
        <w:rPr>
          <w:b/>
          <w:bCs/>
          <w:noProof/>
          <w:color w:val="000000" w:themeColor="text1"/>
        </w:rPr>
        <w:drawing>
          <wp:inline distT="0" distB="0" distL="0" distR="0" wp14:anchorId="55D0A112" wp14:editId="64E2D084">
            <wp:extent cx="6797368" cy="5561351"/>
            <wp:effectExtent l="0" t="0" r="0" b="127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3"/>
                    <a:stretch>
                      <a:fillRect/>
                    </a:stretch>
                  </pic:blipFill>
                  <pic:spPr>
                    <a:xfrm>
                      <a:off x="0" y="0"/>
                      <a:ext cx="6811300" cy="5572749"/>
                    </a:xfrm>
                    <a:prstGeom prst="rect">
                      <a:avLst/>
                    </a:prstGeom>
                  </pic:spPr>
                </pic:pic>
              </a:graphicData>
            </a:graphic>
          </wp:inline>
        </w:drawing>
      </w:r>
    </w:p>
    <w:p w14:paraId="37ECA014" w14:textId="77777777" w:rsidR="009A624C" w:rsidRDefault="009A624C" w:rsidP="00EA6746">
      <w:pPr>
        <w:spacing w:line="480" w:lineRule="auto"/>
        <w:rPr>
          <w:b/>
          <w:bCs/>
          <w:color w:val="000000" w:themeColor="text1"/>
        </w:rPr>
      </w:pPr>
    </w:p>
    <w:p w14:paraId="130AEA8F" w14:textId="2E3E91A0" w:rsidR="00BE2AD9" w:rsidRPr="00BE2AD9" w:rsidRDefault="009A624C" w:rsidP="00EA6746">
      <w:pPr>
        <w:spacing w:line="480" w:lineRule="auto"/>
        <w:rPr>
          <w:b/>
          <w:bCs/>
          <w:color w:val="000000" w:themeColor="text1"/>
        </w:rPr>
      </w:pPr>
      <w:r>
        <w:rPr>
          <w:b/>
          <w:bCs/>
          <w:color w:val="000000" w:themeColor="text1"/>
        </w:rPr>
        <w:t>Note: these are from models without invoking beta</w:t>
      </w:r>
      <w:r w:rsidR="00BA566E">
        <w:rPr>
          <w:b/>
          <w:bCs/>
          <w:color w:val="000000" w:themeColor="text1"/>
        </w:rPr>
        <w:t>. Need to modify VPD and air temperature units</w:t>
      </w:r>
    </w:p>
    <w:p w14:paraId="4042139A" w14:textId="1EA944C4" w:rsidR="00AC317B" w:rsidRDefault="000865A1" w:rsidP="00E03574">
      <w:pPr>
        <w:spacing w:line="480" w:lineRule="auto"/>
        <w:rPr>
          <w:b/>
          <w:bCs/>
          <w:color w:val="000000" w:themeColor="text1"/>
        </w:rPr>
      </w:pPr>
      <w:r>
        <w:rPr>
          <w:b/>
          <w:bCs/>
          <w:color w:val="000000" w:themeColor="text1"/>
        </w:rPr>
        <w:br w:type="page"/>
      </w:r>
    </w:p>
    <w:p w14:paraId="318229D6" w14:textId="71EEFF86" w:rsidR="00E03574" w:rsidRDefault="005C3DC5" w:rsidP="003E3009">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D85A759" w14:textId="27134299" w:rsidR="008A371F" w:rsidRDefault="00D73F0B" w:rsidP="00C93F1B">
      <w:pPr>
        <w:autoSpaceDE w:val="0"/>
        <w:autoSpaceDN w:val="0"/>
        <w:adjustRightInd w:val="0"/>
        <w:spacing w:line="480" w:lineRule="auto"/>
        <w:ind w:firstLine="720"/>
        <w:rPr>
          <w:color w:val="000000" w:themeColor="text1"/>
        </w:rPr>
      </w:pPr>
      <w:r>
        <w:rPr>
          <w:color w:val="000000" w:themeColor="text1"/>
        </w:rPr>
        <w:t xml:space="preserve">Variance in leaf nitrogen per leaf area was driven by a two-way interaction between the unit cost ratio </w:t>
      </w:r>
      <w:r>
        <w:rPr>
          <w:i/>
          <w:iCs/>
          <w:color w:val="000000" w:themeColor="text1"/>
          <w:lang w:val="el-GR"/>
        </w:rPr>
        <w:t>β</w:t>
      </w:r>
      <w:r>
        <w:rPr>
          <w:color w:val="000000" w:themeColor="text1"/>
        </w:rPr>
        <w:t xml:space="preserve"> and plant functional group (Table 4)</w:t>
      </w:r>
      <w:r w:rsidR="0060037D">
        <w:rPr>
          <w:color w:val="000000" w:themeColor="text1"/>
        </w:rPr>
        <w:t>. This interaction</w:t>
      </w:r>
      <w:r>
        <w:rPr>
          <w:color w:val="000000" w:themeColor="text1"/>
        </w:rPr>
        <w:t xml:space="preserve"> indicated a negative effect of increasing </w:t>
      </w:r>
      <w:r>
        <w:rPr>
          <w:i/>
          <w:iCs/>
          <w:color w:val="000000" w:themeColor="text1"/>
          <w:lang w:val="el-GR"/>
        </w:rPr>
        <w:t>β</w:t>
      </w:r>
      <w:r>
        <w:rPr>
          <w:i/>
          <w:iCs/>
          <w:color w:val="000000" w:themeColor="text1"/>
        </w:rPr>
        <w:t xml:space="preserve"> </w:t>
      </w:r>
      <w:r>
        <w:rPr>
          <w:color w:val="000000" w:themeColor="text1"/>
        </w:rPr>
        <w:t>on leaf nitrogen per leaf area in C</w:t>
      </w:r>
      <w:r>
        <w:rPr>
          <w:color w:val="000000" w:themeColor="text1"/>
          <w:vertAlign w:val="subscript"/>
        </w:rPr>
        <w:t>3</w:t>
      </w:r>
      <w:r>
        <w:rPr>
          <w:color w:val="000000" w:themeColor="text1"/>
        </w:rPr>
        <w:t xml:space="preserve"> legumes (Tukey: p=0.002) and a marginal negative effect in C</w:t>
      </w:r>
      <w:r>
        <w:rPr>
          <w:color w:val="000000" w:themeColor="text1"/>
          <w:vertAlign w:val="subscript"/>
        </w:rPr>
        <w:t>3</w:t>
      </w:r>
      <w:r>
        <w:rPr>
          <w:color w:val="000000" w:themeColor="text1"/>
        </w:rPr>
        <w:t xml:space="preserve"> nonlegumes (Tukey: p=0.083). There was no effect of </w:t>
      </w:r>
      <w:r>
        <w:rPr>
          <w:i/>
          <w:iCs/>
          <w:color w:val="000000" w:themeColor="text1"/>
          <w:lang w:val="el-GR"/>
        </w:rPr>
        <w:t>β</w:t>
      </w:r>
      <w:r>
        <w:rPr>
          <w:i/>
          <w:iCs/>
          <w:color w:val="000000" w:themeColor="text1"/>
        </w:rPr>
        <w:t xml:space="preserve"> </w:t>
      </w:r>
      <w:r>
        <w:rPr>
          <w:color w:val="000000" w:themeColor="text1"/>
        </w:rPr>
        <w:t>on leaf nitrogen per leaf area</w:t>
      </w:r>
      <w:r w:rsidRPr="00D73F0B">
        <w:rPr>
          <w:color w:val="000000" w:themeColor="text1"/>
        </w:rPr>
        <w:t xml:space="preserve"> </w:t>
      </w:r>
      <w:r>
        <w:rPr>
          <w:color w:val="000000" w:themeColor="text1"/>
        </w:rPr>
        <w:t>in C</w:t>
      </w:r>
      <w:r>
        <w:rPr>
          <w:color w:val="000000" w:themeColor="text1"/>
          <w:vertAlign w:val="subscript"/>
        </w:rPr>
        <w:t>4</w:t>
      </w:r>
      <w:r>
        <w:rPr>
          <w:color w:val="000000" w:themeColor="text1"/>
        </w:rPr>
        <w:t xml:space="preserve"> nonlegumes (Tukey: p=0.244). We also observed a negative effect of increasing </w:t>
      </w:r>
      <w:r>
        <w:rPr>
          <w:i/>
          <w:iCs/>
          <w:color w:val="000000" w:themeColor="text1"/>
          <w:lang w:val="el-GR"/>
        </w:rPr>
        <w:t>χ</w:t>
      </w:r>
      <w:r>
        <w:rPr>
          <w:color w:val="000000" w:themeColor="text1"/>
        </w:rPr>
        <w:t xml:space="preserve"> on leaf nitrogen per leaf area, a pattern observed regardless of plant functional group (Table 4). Finally, increasing soil nitrogen availability had a marginal positive effect on leaf nitrogen per leaf area, a pattern observed regardless of plant functional group (Table 4).</w:t>
      </w:r>
    </w:p>
    <w:p w14:paraId="17EA522E" w14:textId="77777777" w:rsidR="000959FB" w:rsidRDefault="000959FB" w:rsidP="00072F0D">
      <w:pPr>
        <w:autoSpaceDE w:val="0"/>
        <w:autoSpaceDN w:val="0"/>
        <w:adjustRightInd w:val="0"/>
        <w:spacing w:line="480" w:lineRule="auto"/>
        <w:rPr>
          <w:color w:val="000000" w:themeColor="text1"/>
        </w:rPr>
      </w:pPr>
    </w:p>
    <w:p w14:paraId="00D5778E" w14:textId="3B932B21" w:rsidR="00BE2AD9" w:rsidRDefault="00BE2AD9" w:rsidP="00072F0D">
      <w:pPr>
        <w:autoSpaceDE w:val="0"/>
        <w:autoSpaceDN w:val="0"/>
        <w:adjustRightInd w:val="0"/>
        <w:spacing w:line="480" w:lineRule="auto"/>
        <w:rPr>
          <w:b/>
          <w:bCs/>
          <w:color w:val="000000" w:themeColor="text1"/>
        </w:rPr>
        <w:sectPr w:rsidR="00BE2AD9" w:rsidSect="00EA7D38">
          <w:pgSz w:w="12240" w:h="15840"/>
          <w:pgMar w:top="1440" w:right="1440" w:bottom="1440" w:left="1440" w:header="720" w:footer="720" w:gutter="0"/>
          <w:lnNumType w:countBy="1" w:restart="continuous"/>
          <w:cols w:space="720"/>
          <w:docGrid w:linePitch="360"/>
        </w:sectPr>
      </w:pPr>
    </w:p>
    <w:p w14:paraId="5929E91F" w14:textId="71A44E6B" w:rsidR="000959FB" w:rsidRPr="000959FB" w:rsidRDefault="002578A7" w:rsidP="00072F0D">
      <w:pPr>
        <w:autoSpaceDE w:val="0"/>
        <w:autoSpaceDN w:val="0"/>
        <w:adjustRightInd w:val="0"/>
        <w:spacing w:line="480" w:lineRule="auto"/>
        <w:rPr>
          <w:color w:val="000000" w:themeColor="text1"/>
          <w:vertAlign w:val="superscript"/>
        </w:rPr>
      </w:pPr>
      <w:r w:rsidRPr="002578A7">
        <w:rPr>
          <w:b/>
          <w:bCs/>
          <w:color w:val="000000" w:themeColor="text1"/>
        </w:rPr>
        <w:lastRenderedPageBreak/>
        <w:t>Table 4</w:t>
      </w:r>
      <w:r>
        <w:rPr>
          <w:b/>
          <w:bCs/>
          <w:color w:val="000000" w:themeColor="text1"/>
        </w:rPr>
        <w:t xml:space="preserve"> </w:t>
      </w:r>
      <w:r>
        <w:rPr>
          <w:color w:val="000000" w:themeColor="text1"/>
        </w:rPr>
        <w:t xml:space="preserve">Analysis of variance results exploring effects of soil nitrogen availability, the unit cost ratio, </w:t>
      </w:r>
      <w:r>
        <w:rPr>
          <w:color w:val="000000" w:themeColor="text1"/>
          <w:lang w:val="el-GR"/>
        </w:rPr>
        <w:t>χ</w:t>
      </w:r>
      <w:r w:rsidR="002E6639">
        <w:rPr>
          <w:color w:val="000000" w:themeColor="text1"/>
        </w:rPr>
        <w:t xml:space="preserve">, and plant functional group </w:t>
      </w:r>
      <w:r>
        <w:rPr>
          <w:color w:val="000000" w:themeColor="text1"/>
        </w:rPr>
        <w:t xml:space="preserve">on </w:t>
      </w:r>
      <w:proofErr w:type="spellStart"/>
      <w:r w:rsidR="002E6639">
        <w:rPr>
          <w:i/>
          <w:iCs/>
          <w:color w:val="000000" w:themeColor="text1"/>
        </w:rPr>
        <w:t>N</w:t>
      </w:r>
      <w:r w:rsidR="002E6639">
        <w:rPr>
          <w:color w:val="000000" w:themeColor="text1"/>
          <w:vertAlign w:val="subscript"/>
        </w:rPr>
        <w:t>area</w:t>
      </w:r>
      <w:proofErr w:type="spellEnd"/>
      <w:r>
        <w:rPr>
          <w:color w:val="000000" w:themeColor="text1"/>
          <w:vertAlign w:val="superscript"/>
        </w:rPr>
        <w:t>*</w:t>
      </w:r>
    </w:p>
    <w:tbl>
      <w:tblPr>
        <w:tblW w:w="9845" w:type="dxa"/>
        <w:jc w:val="center"/>
        <w:tblLook w:val="04A0" w:firstRow="1" w:lastRow="0" w:firstColumn="1" w:lastColumn="0" w:noHBand="0" w:noVBand="1"/>
      </w:tblPr>
      <w:tblGrid>
        <w:gridCol w:w="2329"/>
        <w:gridCol w:w="536"/>
        <w:gridCol w:w="1416"/>
        <w:gridCol w:w="996"/>
        <w:gridCol w:w="1070"/>
        <w:gridCol w:w="1416"/>
        <w:gridCol w:w="1012"/>
        <w:gridCol w:w="1070"/>
      </w:tblGrid>
      <w:tr w:rsidR="000959FB" w:rsidRPr="000959FB" w14:paraId="00E803A1" w14:textId="77777777" w:rsidTr="000959FB">
        <w:trPr>
          <w:trHeight w:val="320"/>
          <w:jc w:val="center"/>
        </w:trPr>
        <w:tc>
          <w:tcPr>
            <w:tcW w:w="2329" w:type="dxa"/>
            <w:tcBorders>
              <w:top w:val="nil"/>
              <w:left w:val="nil"/>
              <w:bottom w:val="single" w:sz="4" w:space="0" w:color="auto"/>
              <w:right w:val="nil"/>
            </w:tcBorders>
            <w:shd w:val="clear" w:color="auto" w:fill="auto"/>
            <w:noWrap/>
            <w:vAlign w:val="bottom"/>
          </w:tcPr>
          <w:p w14:paraId="358B97F2" w14:textId="77777777" w:rsidR="000959FB" w:rsidRPr="000959FB" w:rsidRDefault="000959FB" w:rsidP="000959FB">
            <w:pPr>
              <w:rPr>
                <w:color w:val="000000"/>
              </w:rPr>
            </w:pPr>
          </w:p>
        </w:tc>
        <w:tc>
          <w:tcPr>
            <w:tcW w:w="536" w:type="dxa"/>
            <w:tcBorders>
              <w:top w:val="nil"/>
              <w:left w:val="nil"/>
              <w:bottom w:val="single" w:sz="4" w:space="0" w:color="auto"/>
              <w:right w:val="nil"/>
            </w:tcBorders>
            <w:shd w:val="clear" w:color="auto" w:fill="auto"/>
            <w:noWrap/>
            <w:vAlign w:val="bottom"/>
          </w:tcPr>
          <w:p w14:paraId="4751002C" w14:textId="77777777" w:rsidR="000959FB" w:rsidRPr="000959FB" w:rsidRDefault="000959FB" w:rsidP="000959FB">
            <w:pPr>
              <w:rPr>
                <w:color w:val="000000"/>
              </w:rPr>
            </w:pPr>
          </w:p>
        </w:tc>
        <w:tc>
          <w:tcPr>
            <w:tcW w:w="3482" w:type="dxa"/>
            <w:gridSpan w:val="3"/>
            <w:tcBorders>
              <w:top w:val="nil"/>
              <w:left w:val="nil"/>
              <w:bottom w:val="single" w:sz="4" w:space="0" w:color="auto"/>
              <w:right w:val="nil"/>
            </w:tcBorders>
            <w:shd w:val="clear" w:color="auto" w:fill="auto"/>
            <w:noWrap/>
            <w:vAlign w:val="bottom"/>
          </w:tcPr>
          <w:p w14:paraId="56AEE371" w14:textId="0B03683D" w:rsidR="000959FB" w:rsidRPr="000959FB" w:rsidRDefault="000959FB" w:rsidP="000959FB">
            <w:pPr>
              <w:rPr>
                <w:i/>
                <w:iCs/>
                <w:color w:val="000000"/>
              </w:rPr>
            </w:pPr>
            <w:proofErr w:type="spellStart"/>
            <w:r>
              <w:rPr>
                <w:i/>
                <w:iCs/>
                <w:color w:val="000000"/>
              </w:rPr>
              <w:t>N</w:t>
            </w:r>
            <w:r>
              <w:rPr>
                <w:color w:val="000000"/>
                <w:vertAlign w:val="subscript"/>
              </w:rPr>
              <w:t>area</w:t>
            </w:r>
            <w:proofErr w:type="spellEnd"/>
            <w:r>
              <w:rPr>
                <w:color w:val="000000"/>
              </w:rPr>
              <w:t xml:space="preserve"> with </w:t>
            </w:r>
            <w:r>
              <w:rPr>
                <w:i/>
                <w:iCs/>
                <w:color w:val="000000"/>
                <w:lang w:val="el-GR"/>
              </w:rPr>
              <w:t>β</w:t>
            </w:r>
          </w:p>
        </w:tc>
        <w:tc>
          <w:tcPr>
            <w:tcW w:w="3498" w:type="dxa"/>
            <w:gridSpan w:val="3"/>
            <w:tcBorders>
              <w:top w:val="nil"/>
              <w:left w:val="nil"/>
              <w:bottom w:val="single" w:sz="4" w:space="0" w:color="auto"/>
              <w:right w:val="nil"/>
            </w:tcBorders>
            <w:shd w:val="clear" w:color="auto" w:fill="auto"/>
            <w:noWrap/>
            <w:vAlign w:val="bottom"/>
          </w:tcPr>
          <w:p w14:paraId="0E237263" w14:textId="4A5C2F2A" w:rsidR="000959FB" w:rsidRPr="00FE1730" w:rsidRDefault="000959FB" w:rsidP="000959FB">
            <w:pPr>
              <w:rPr>
                <w:color w:val="000000"/>
              </w:rPr>
            </w:pPr>
            <w:proofErr w:type="spellStart"/>
            <w:r>
              <w:rPr>
                <w:i/>
                <w:iCs/>
                <w:color w:val="000000"/>
              </w:rPr>
              <w:t>N</w:t>
            </w:r>
            <w:r>
              <w:rPr>
                <w:color w:val="000000"/>
                <w:vertAlign w:val="subscript"/>
              </w:rPr>
              <w:t>area</w:t>
            </w:r>
            <w:proofErr w:type="spellEnd"/>
            <w:r>
              <w:rPr>
                <w:color w:val="000000"/>
              </w:rPr>
              <w:t xml:space="preserve"> without </w:t>
            </w:r>
            <w:r>
              <w:rPr>
                <w:i/>
                <w:iCs/>
                <w:color w:val="000000"/>
                <w:lang w:val="el-GR"/>
              </w:rPr>
              <w:t>β</w:t>
            </w:r>
          </w:p>
        </w:tc>
      </w:tr>
      <w:tr w:rsidR="000959FB" w:rsidRPr="000959FB" w14:paraId="554E4EDF" w14:textId="77777777" w:rsidTr="000959FB">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0959FB" w:rsidRPr="000959FB" w:rsidRDefault="000959FB"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0959FB" w:rsidRPr="000959FB" w:rsidRDefault="000959FB"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0959FB" w:rsidRPr="000959FB" w:rsidRDefault="000959FB" w:rsidP="000959FB">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494203BF" w14:textId="0411AACF"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0AC184A0" w:rsidR="000959FB" w:rsidRPr="000959FB" w:rsidRDefault="000959FB" w:rsidP="000959FB">
            <w:pPr>
              <w:rPr>
                <w:color w:val="000000"/>
              </w:rPr>
            </w:pPr>
            <w:r w:rsidRPr="00FE1730">
              <w:rPr>
                <w:color w:val="000000"/>
              </w:rPr>
              <w:t>P</w:t>
            </w:r>
            <w:r>
              <w:rPr>
                <w:color w:val="000000"/>
              </w:rPr>
              <w:t>-</w:t>
            </w:r>
            <w:r w:rsidRPr="00FE1730">
              <w:rPr>
                <w:color w:val="000000"/>
              </w:rPr>
              <w:t>value</w:t>
            </w:r>
          </w:p>
        </w:tc>
        <w:tc>
          <w:tcPr>
            <w:tcW w:w="1416" w:type="dxa"/>
            <w:tcBorders>
              <w:top w:val="single" w:sz="4" w:space="0" w:color="auto"/>
              <w:left w:val="nil"/>
              <w:bottom w:val="single" w:sz="4" w:space="0" w:color="auto"/>
              <w:right w:val="nil"/>
            </w:tcBorders>
            <w:shd w:val="clear" w:color="auto" w:fill="auto"/>
            <w:noWrap/>
            <w:vAlign w:val="bottom"/>
            <w:hideMark/>
          </w:tcPr>
          <w:p w14:paraId="1CAF6F32" w14:textId="5724C73F" w:rsidR="000959FB" w:rsidRPr="000959FB" w:rsidRDefault="000959FB" w:rsidP="000959FB">
            <w:pPr>
              <w:rPr>
                <w:color w:val="000000"/>
              </w:rPr>
            </w:pPr>
            <w:r>
              <w:rPr>
                <w:color w:val="000000"/>
              </w:rPr>
              <w:t>Coefficient</w:t>
            </w:r>
          </w:p>
        </w:tc>
        <w:tc>
          <w:tcPr>
            <w:tcW w:w="1012" w:type="dxa"/>
            <w:tcBorders>
              <w:top w:val="single" w:sz="4" w:space="0" w:color="auto"/>
              <w:left w:val="nil"/>
              <w:bottom w:val="single" w:sz="4" w:space="0" w:color="auto"/>
              <w:right w:val="nil"/>
            </w:tcBorders>
            <w:shd w:val="clear" w:color="auto" w:fill="auto"/>
            <w:noWrap/>
            <w:vAlign w:val="bottom"/>
            <w:hideMark/>
          </w:tcPr>
          <w:p w14:paraId="11499C78" w14:textId="3340CE8B"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50047020" w14:textId="3E94A3BE" w:rsidR="000959FB" w:rsidRPr="000959FB" w:rsidRDefault="000959FB" w:rsidP="000959FB">
            <w:pPr>
              <w:rPr>
                <w:color w:val="000000"/>
              </w:rPr>
            </w:pPr>
            <w:r w:rsidRPr="00FE1730">
              <w:rPr>
                <w:color w:val="000000"/>
              </w:rPr>
              <w:t>P</w:t>
            </w:r>
            <w:r>
              <w:rPr>
                <w:color w:val="000000"/>
              </w:rPr>
              <w:t>-</w:t>
            </w:r>
            <w:r w:rsidRPr="00FE1730">
              <w:rPr>
                <w:color w:val="000000"/>
              </w:rPr>
              <w:t>value</w:t>
            </w:r>
          </w:p>
        </w:tc>
      </w:tr>
      <w:tr w:rsidR="000959FB" w:rsidRPr="000959FB" w14:paraId="48EB6DF3" w14:textId="77777777" w:rsidTr="000959FB">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0959FB" w:rsidRPr="000959FB" w:rsidRDefault="000959FB">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77777777" w:rsidR="000959FB" w:rsidRPr="000959FB" w:rsidRDefault="000959FB" w:rsidP="000959FB">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77777777" w:rsidR="000959FB" w:rsidRPr="000959FB" w:rsidRDefault="000959FB" w:rsidP="000959FB">
            <w:pPr>
              <w:jc w:val="right"/>
              <w:rPr>
                <w:color w:val="000000"/>
              </w:rPr>
            </w:pPr>
            <w:r w:rsidRPr="000959FB">
              <w:rPr>
                <w:color w:val="000000"/>
              </w:rPr>
              <w:t>1.003</w:t>
            </w:r>
          </w:p>
        </w:tc>
        <w:tc>
          <w:tcPr>
            <w:tcW w:w="996" w:type="dxa"/>
            <w:tcBorders>
              <w:top w:val="single" w:sz="4" w:space="0" w:color="auto"/>
              <w:left w:val="nil"/>
              <w:bottom w:val="nil"/>
              <w:right w:val="nil"/>
            </w:tcBorders>
            <w:shd w:val="clear" w:color="auto" w:fill="auto"/>
            <w:noWrap/>
            <w:vAlign w:val="bottom"/>
            <w:hideMark/>
          </w:tcPr>
          <w:p w14:paraId="14C0ED62" w14:textId="77777777" w:rsidR="000959FB" w:rsidRPr="000959FB" w:rsidRDefault="000959FB" w:rsidP="000959FB">
            <w:pPr>
              <w:jc w:val="right"/>
              <w:rPr>
                <w:color w:val="000000"/>
              </w:rPr>
            </w:pPr>
            <w:r w:rsidRPr="000959FB">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77777777" w:rsidR="000959FB" w:rsidRPr="000959FB" w:rsidRDefault="000959FB" w:rsidP="000959FB">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19B0347" w14:textId="77777777" w:rsidR="000959FB" w:rsidRPr="000959FB" w:rsidRDefault="000959FB" w:rsidP="000959FB">
            <w:pPr>
              <w:jc w:val="right"/>
              <w:rPr>
                <w:color w:val="000000"/>
              </w:rPr>
            </w:pPr>
            <w:r w:rsidRPr="000959FB">
              <w:rPr>
                <w:color w:val="000000"/>
              </w:rPr>
              <w:t>1.796</w:t>
            </w:r>
          </w:p>
        </w:tc>
        <w:tc>
          <w:tcPr>
            <w:tcW w:w="1012" w:type="dxa"/>
            <w:tcBorders>
              <w:top w:val="single" w:sz="4" w:space="0" w:color="auto"/>
              <w:left w:val="nil"/>
              <w:bottom w:val="nil"/>
              <w:right w:val="nil"/>
            </w:tcBorders>
            <w:shd w:val="clear" w:color="auto" w:fill="auto"/>
            <w:noWrap/>
            <w:vAlign w:val="bottom"/>
            <w:hideMark/>
          </w:tcPr>
          <w:p w14:paraId="02D977F0" w14:textId="77777777" w:rsidR="000959FB" w:rsidRPr="000959FB" w:rsidRDefault="000959FB" w:rsidP="000959FB">
            <w:pPr>
              <w:jc w:val="right"/>
              <w:rPr>
                <w:color w:val="000000"/>
              </w:rPr>
            </w:pPr>
            <w:r w:rsidRPr="000959FB">
              <w:rPr>
                <w:color w:val="000000"/>
              </w:rPr>
              <w:t>-</w:t>
            </w:r>
          </w:p>
        </w:tc>
        <w:tc>
          <w:tcPr>
            <w:tcW w:w="1070" w:type="dxa"/>
            <w:tcBorders>
              <w:top w:val="single" w:sz="4" w:space="0" w:color="auto"/>
              <w:left w:val="nil"/>
              <w:bottom w:val="nil"/>
              <w:right w:val="nil"/>
            </w:tcBorders>
            <w:shd w:val="clear" w:color="auto" w:fill="auto"/>
            <w:noWrap/>
            <w:vAlign w:val="bottom"/>
            <w:hideMark/>
          </w:tcPr>
          <w:p w14:paraId="6BDAEE0E" w14:textId="77777777" w:rsidR="000959FB" w:rsidRPr="000959FB" w:rsidRDefault="000959FB" w:rsidP="000959FB">
            <w:pPr>
              <w:jc w:val="right"/>
              <w:rPr>
                <w:color w:val="000000"/>
              </w:rPr>
            </w:pPr>
            <w:r w:rsidRPr="000959FB">
              <w:rPr>
                <w:color w:val="000000"/>
              </w:rPr>
              <w:t>-</w:t>
            </w:r>
          </w:p>
        </w:tc>
      </w:tr>
      <w:tr w:rsidR="000959FB" w:rsidRPr="000959FB" w14:paraId="3A9745FC"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0959FB" w:rsidRPr="000959FB" w:rsidRDefault="000959FB">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4DC6D423" w14:textId="77777777" w:rsidR="000959FB" w:rsidRPr="000959FB" w:rsidRDefault="000959FB" w:rsidP="000959FB">
            <w:pPr>
              <w:jc w:val="right"/>
              <w:rPr>
                <w:color w:val="000000"/>
              </w:rPr>
            </w:pPr>
            <w:r w:rsidRPr="000959FB">
              <w:rPr>
                <w:color w:val="000000"/>
              </w:rPr>
              <w:t>-0.003</w:t>
            </w:r>
          </w:p>
        </w:tc>
        <w:tc>
          <w:tcPr>
            <w:tcW w:w="996" w:type="dxa"/>
            <w:tcBorders>
              <w:top w:val="nil"/>
              <w:left w:val="nil"/>
              <w:bottom w:val="nil"/>
              <w:right w:val="nil"/>
            </w:tcBorders>
            <w:shd w:val="clear" w:color="auto" w:fill="auto"/>
            <w:noWrap/>
            <w:vAlign w:val="bottom"/>
            <w:hideMark/>
          </w:tcPr>
          <w:p w14:paraId="5FC52F5C" w14:textId="77777777" w:rsidR="000959FB" w:rsidRPr="000959FB" w:rsidRDefault="000959FB" w:rsidP="000959FB">
            <w:pPr>
              <w:jc w:val="right"/>
              <w:rPr>
                <w:color w:val="000000"/>
              </w:rPr>
            </w:pPr>
            <w:r w:rsidRPr="000959FB">
              <w:rPr>
                <w:color w:val="000000"/>
              </w:rPr>
              <w:t>7.623</w:t>
            </w:r>
          </w:p>
        </w:tc>
        <w:tc>
          <w:tcPr>
            <w:tcW w:w="1070" w:type="dxa"/>
            <w:tcBorders>
              <w:top w:val="nil"/>
              <w:left w:val="nil"/>
              <w:bottom w:val="nil"/>
              <w:right w:val="nil"/>
            </w:tcBorders>
            <w:shd w:val="clear" w:color="auto" w:fill="auto"/>
            <w:noWrap/>
            <w:vAlign w:val="bottom"/>
            <w:hideMark/>
          </w:tcPr>
          <w:p w14:paraId="2AB6C4CC" w14:textId="77777777" w:rsidR="000959FB" w:rsidRPr="000959FB" w:rsidRDefault="000959FB" w:rsidP="000959FB">
            <w:pPr>
              <w:jc w:val="right"/>
              <w:rPr>
                <w:b/>
                <w:bCs/>
                <w:color w:val="000000"/>
              </w:rPr>
            </w:pPr>
            <w:r w:rsidRPr="000959FB">
              <w:rPr>
                <w:b/>
                <w:bCs/>
                <w:color w:val="000000"/>
              </w:rPr>
              <w:t>0.006</w:t>
            </w:r>
          </w:p>
        </w:tc>
        <w:tc>
          <w:tcPr>
            <w:tcW w:w="1416" w:type="dxa"/>
            <w:tcBorders>
              <w:top w:val="nil"/>
              <w:left w:val="nil"/>
              <w:bottom w:val="nil"/>
              <w:right w:val="nil"/>
            </w:tcBorders>
            <w:shd w:val="clear" w:color="auto" w:fill="auto"/>
            <w:noWrap/>
            <w:vAlign w:val="bottom"/>
            <w:hideMark/>
          </w:tcPr>
          <w:p w14:paraId="40A8A0EC"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0325D45"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4730EA3F" w14:textId="77777777" w:rsidR="000959FB" w:rsidRPr="000959FB" w:rsidRDefault="000959FB" w:rsidP="000959FB">
            <w:pPr>
              <w:jc w:val="right"/>
              <w:rPr>
                <w:color w:val="000000"/>
              </w:rPr>
            </w:pPr>
            <w:r w:rsidRPr="000959FB">
              <w:rPr>
                <w:color w:val="000000"/>
              </w:rPr>
              <w:t>-</w:t>
            </w:r>
          </w:p>
        </w:tc>
      </w:tr>
      <w:tr w:rsidR="000959FB" w:rsidRPr="000959FB" w14:paraId="4C663014"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0959FB" w:rsidRPr="000959FB" w:rsidRDefault="000959FB">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7B8CD8FB" w14:textId="77777777" w:rsidR="000959FB" w:rsidRPr="000959FB" w:rsidRDefault="000959FB" w:rsidP="000959FB">
            <w:pPr>
              <w:jc w:val="right"/>
              <w:rPr>
                <w:color w:val="000000"/>
              </w:rPr>
            </w:pPr>
            <w:r w:rsidRPr="000959FB">
              <w:rPr>
                <w:color w:val="000000"/>
              </w:rPr>
              <w:t>0.327</w:t>
            </w:r>
          </w:p>
        </w:tc>
        <w:tc>
          <w:tcPr>
            <w:tcW w:w="996" w:type="dxa"/>
            <w:tcBorders>
              <w:top w:val="nil"/>
              <w:left w:val="nil"/>
              <w:bottom w:val="nil"/>
              <w:right w:val="nil"/>
            </w:tcBorders>
            <w:shd w:val="clear" w:color="auto" w:fill="auto"/>
            <w:noWrap/>
            <w:vAlign w:val="bottom"/>
            <w:hideMark/>
          </w:tcPr>
          <w:p w14:paraId="656D1156" w14:textId="77777777" w:rsidR="000959FB" w:rsidRPr="000959FB" w:rsidRDefault="000959FB" w:rsidP="000959FB">
            <w:pPr>
              <w:jc w:val="right"/>
              <w:rPr>
                <w:color w:val="000000"/>
              </w:rPr>
            </w:pPr>
            <w:r w:rsidRPr="000959FB">
              <w:rPr>
                <w:color w:val="000000"/>
              </w:rPr>
              <w:t>1.164</w:t>
            </w:r>
          </w:p>
        </w:tc>
        <w:tc>
          <w:tcPr>
            <w:tcW w:w="1070" w:type="dxa"/>
            <w:tcBorders>
              <w:top w:val="nil"/>
              <w:left w:val="nil"/>
              <w:bottom w:val="nil"/>
              <w:right w:val="nil"/>
            </w:tcBorders>
            <w:shd w:val="clear" w:color="auto" w:fill="auto"/>
            <w:noWrap/>
            <w:vAlign w:val="bottom"/>
            <w:hideMark/>
          </w:tcPr>
          <w:p w14:paraId="243F0FB2" w14:textId="77777777" w:rsidR="000959FB" w:rsidRPr="000959FB" w:rsidRDefault="000959FB" w:rsidP="000959FB">
            <w:pPr>
              <w:jc w:val="right"/>
              <w:rPr>
                <w:color w:val="000000"/>
              </w:rPr>
            </w:pPr>
            <w:r w:rsidRPr="000959FB">
              <w:rPr>
                <w:color w:val="000000"/>
              </w:rPr>
              <w:t>0.281</w:t>
            </w:r>
          </w:p>
        </w:tc>
        <w:tc>
          <w:tcPr>
            <w:tcW w:w="1416" w:type="dxa"/>
            <w:tcBorders>
              <w:top w:val="nil"/>
              <w:left w:val="nil"/>
              <w:bottom w:val="nil"/>
              <w:right w:val="nil"/>
            </w:tcBorders>
            <w:shd w:val="clear" w:color="auto" w:fill="auto"/>
            <w:noWrap/>
            <w:vAlign w:val="bottom"/>
            <w:hideMark/>
          </w:tcPr>
          <w:p w14:paraId="2249F862" w14:textId="77777777" w:rsidR="000959FB" w:rsidRPr="000959FB" w:rsidRDefault="000959FB" w:rsidP="000959FB">
            <w:pPr>
              <w:jc w:val="right"/>
              <w:rPr>
                <w:color w:val="000000"/>
              </w:rPr>
            </w:pPr>
            <w:r w:rsidRPr="000959FB">
              <w:rPr>
                <w:color w:val="000000"/>
              </w:rPr>
              <w:t>-1.059</w:t>
            </w:r>
          </w:p>
        </w:tc>
        <w:tc>
          <w:tcPr>
            <w:tcW w:w="1012" w:type="dxa"/>
            <w:tcBorders>
              <w:top w:val="nil"/>
              <w:left w:val="nil"/>
              <w:bottom w:val="nil"/>
              <w:right w:val="nil"/>
            </w:tcBorders>
            <w:shd w:val="clear" w:color="auto" w:fill="auto"/>
            <w:noWrap/>
            <w:vAlign w:val="bottom"/>
            <w:hideMark/>
          </w:tcPr>
          <w:p w14:paraId="0ACA7D7B" w14:textId="77777777" w:rsidR="000959FB" w:rsidRPr="000959FB" w:rsidRDefault="000959FB" w:rsidP="000959FB">
            <w:pPr>
              <w:jc w:val="right"/>
              <w:rPr>
                <w:color w:val="000000"/>
              </w:rPr>
            </w:pPr>
            <w:r w:rsidRPr="000959FB">
              <w:rPr>
                <w:color w:val="000000"/>
              </w:rPr>
              <w:t>7.158</w:t>
            </w:r>
          </w:p>
        </w:tc>
        <w:tc>
          <w:tcPr>
            <w:tcW w:w="1070" w:type="dxa"/>
            <w:tcBorders>
              <w:top w:val="nil"/>
              <w:left w:val="nil"/>
              <w:bottom w:val="nil"/>
              <w:right w:val="nil"/>
            </w:tcBorders>
            <w:shd w:val="clear" w:color="auto" w:fill="auto"/>
            <w:noWrap/>
            <w:vAlign w:val="bottom"/>
            <w:hideMark/>
          </w:tcPr>
          <w:p w14:paraId="153C7BCD" w14:textId="77777777" w:rsidR="000959FB" w:rsidRPr="000959FB" w:rsidRDefault="000959FB" w:rsidP="000959FB">
            <w:pPr>
              <w:jc w:val="right"/>
              <w:rPr>
                <w:b/>
                <w:bCs/>
                <w:color w:val="000000"/>
              </w:rPr>
            </w:pPr>
            <w:r w:rsidRPr="000959FB">
              <w:rPr>
                <w:b/>
                <w:bCs/>
                <w:color w:val="000000"/>
              </w:rPr>
              <w:t>0.007</w:t>
            </w:r>
          </w:p>
        </w:tc>
      </w:tr>
      <w:tr w:rsidR="000959FB" w:rsidRPr="000959FB" w14:paraId="7DDF4CA9"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0959FB" w:rsidRPr="000959FB" w:rsidRDefault="000959FB">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592F386" w14:textId="77777777" w:rsidR="000959FB" w:rsidRPr="000959FB" w:rsidRDefault="000959FB" w:rsidP="000959FB">
            <w:pPr>
              <w:jc w:val="right"/>
              <w:rPr>
                <w:color w:val="000000"/>
              </w:rPr>
            </w:pPr>
            <w:r w:rsidRPr="000959FB">
              <w:rPr>
                <w:color w:val="000000"/>
              </w:rPr>
              <w:t>0.003</w:t>
            </w:r>
          </w:p>
        </w:tc>
        <w:tc>
          <w:tcPr>
            <w:tcW w:w="996" w:type="dxa"/>
            <w:tcBorders>
              <w:top w:val="nil"/>
              <w:left w:val="nil"/>
              <w:bottom w:val="nil"/>
              <w:right w:val="nil"/>
            </w:tcBorders>
            <w:shd w:val="clear" w:color="auto" w:fill="auto"/>
            <w:noWrap/>
            <w:vAlign w:val="bottom"/>
            <w:hideMark/>
          </w:tcPr>
          <w:p w14:paraId="01955225" w14:textId="77777777" w:rsidR="000959FB" w:rsidRPr="000959FB" w:rsidRDefault="000959FB" w:rsidP="000959FB">
            <w:pPr>
              <w:jc w:val="right"/>
              <w:rPr>
                <w:color w:val="000000"/>
              </w:rPr>
            </w:pPr>
            <w:r w:rsidRPr="000959FB">
              <w:rPr>
                <w:color w:val="000000"/>
              </w:rPr>
              <w:t>2.991</w:t>
            </w:r>
          </w:p>
        </w:tc>
        <w:tc>
          <w:tcPr>
            <w:tcW w:w="1070" w:type="dxa"/>
            <w:tcBorders>
              <w:top w:val="nil"/>
              <w:left w:val="nil"/>
              <w:bottom w:val="nil"/>
              <w:right w:val="nil"/>
            </w:tcBorders>
            <w:shd w:val="clear" w:color="auto" w:fill="auto"/>
            <w:noWrap/>
            <w:vAlign w:val="bottom"/>
            <w:hideMark/>
          </w:tcPr>
          <w:p w14:paraId="587D0F96" w14:textId="77777777" w:rsidR="000959FB" w:rsidRPr="000959FB" w:rsidRDefault="000959FB" w:rsidP="000959FB">
            <w:pPr>
              <w:jc w:val="right"/>
              <w:rPr>
                <w:i/>
                <w:iCs/>
                <w:color w:val="000000"/>
              </w:rPr>
            </w:pPr>
            <w:r w:rsidRPr="000959FB">
              <w:rPr>
                <w:i/>
                <w:iCs/>
                <w:color w:val="000000"/>
              </w:rPr>
              <w:t>0.084</w:t>
            </w:r>
          </w:p>
        </w:tc>
        <w:tc>
          <w:tcPr>
            <w:tcW w:w="1416" w:type="dxa"/>
            <w:tcBorders>
              <w:top w:val="nil"/>
              <w:left w:val="nil"/>
              <w:bottom w:val="nil"/>
              <w:right w:val="nil"/>
            </w:tcBorders>
            <w:shd w:val="clear" w:color="auto" w:fill="auto"/>
            <w:noWrap/>
            <w:vAlign w:val="bottom"/>
            <w:hideMark/>
          </w:tcPr>
          <w:p w14:paraId="50CBC589" w14:textId="77777777" w:rsidR="000959FB" w:rsidRPr="000959FB" w:rsidRDefault="000959FB" w:rsidP="000959FB">
            <w:pPr>
              <w:jc w:val="right"/>
              <w:rPr>
                <w:color w:val="000000"/>
              </w:rPr>
            </w:pPr>
            <w:r w:rsidRPr="000959FB">
              <w:rPr>
                <w:color w:val="000000"/>
              </w:rPr>
              <w:t>0.016</w:t>
            </w:r>
          </w:p>
        </w:tc>
        <w:tc>
          <w:tcPr>
            <w:tcW w:w="1012" w:type="dxa"/>
            <w:tcBorders>
              <w:top w:val="nil"/>
              <w:left w:val="nil"/>
              <w:bottom w:val="nil"/>
              <w:right w:val="nil"/>
            </w:tcBorders>
            <w:shd w:val="clear" w:color="auto" w:fill="auto"/>
            <w:noWrap/>
            <w:vAlign w:val="bottom"/>
            <w:hideMark/>
          </w:tcPr>
          <w:p w14:paraId="3465E81F" w14:textId="77777777" w:rsidR="000959FB" w:rsidRPr="000959FB" w:rsidRDefault="000959FB" w:rsidP="000959FB">
            <w:pPr>
              <w:jc w:val="right"/>
              <w:rPr>
                <w:color w:val="000000"/>
              </w:rPr>
            </w:pPr>
            <w:r w:rsidRPr="000959FB">
              <w:rPr>
                <w:color w:val="000000"/>
              </w:rPr>
              <w:t>3.977</w:t>
            </w:r>
          </w:p>
        </w:tc>
        <w:tc>
          <w:tcPr>
            <w:tcW w:w="1070" w:type="dxa"/>
            <w:tcBorders>
              <w:top w:val="nil"/>
              <w:left w:val="nil"/>
              <w:bottom w:val="nil"/>
              <w:right w:val="nil"/>
            </w:tcBorders>
            <w:shd w:val="clear" w:color="auto" w:fill="auto"/>
            <w:noWrap/>
            <w:vAlign w:val="bottom"/>
            <w:hideMark/>
          </w:tcPr>
          <w:p w14:paraId="4486AE73" w14:textId="77777777" w:rsidR="000959FB" w:rsidRPr="000959FB" w:rsidRDefault="000959FB" w:rsidP="000959FB">
            <w:pPr>
              <w:jc w:val="right"/>
              <w:rPr>
                <w:b/>
                <w:bCs/>
                <w:color w:val="000000"/>
              </w:rPr>
            </w:pPr>
            <w:r w:rsidRPr="000959FB">
              <w:rPr>
                <w:b/>
                <w:bCs/>
                <w:color w:val="000000"/>
              </w:rPr>
              <w:t>0.046</w:t>
            </w:r>
          </w:p>
        </w:tc>
      </w:tr>
      <w:tr w:rsidR="000959FB" w:rsidRPr="000959FB" w14:paraId="4E6FFFA2"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7A8CFC42" w14:textId="77777777" w:rsidR="000959FB" w:rsidRPr="000959FB" w:rsidRDefault="000959FB">
            <w:pPr>
              <w:rPr>
                <w:color w:val="000000"/>
              </w:rPr>
            </w:pPr>
            <w:r w:rsidRPr="000959FB">
              <w:rPr>
                <w:color w:val="000000"/>
              </w:rPr>
              <w:t>Soil moisture (SM)</w:t>
            </w:r>
          </w:p>
        </w:tc>
        <w:tc>
          <w:tcPr>
            <w:tcW w:w="536" w:type="dxa"/>
            <w:tcBorders>
              <w:top w:val="nil"/>
              <w:left w:val="nil"/>
              <w:bottom w:val="nil"/>
              <w:right w:val="nil"/>
            </w:tcBorders>
            <w:shd w:val="clear" w:color="auto" w:fill="auto"/>
            <w:noWrap/>
            <w:vAlign w:val="bottom"/>
            <w:hideMark/>
          </w:tcPr>
          <w:p w14:paraId="0DB65C67"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2803889A"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2A9C43B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47DF10DC"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nil"/>
              <w:right w:val="nil"/>
            </w:tcBorders>
            <w:shd w:val="clear" w:color="auto" w:fill="auto"/>
            <w:noWrap/>
            <w:vAlign w:val="bottom"/>
            <w:hideMark/>
          </w:tcPr>
          <w:p w14:paraId="53969D0A" w14:textId="63027DE3" w:rsidR="000959FB" w:rsidRPr="000959FB" w:rsidRDefault="000959FB" w:rsidP="000959FB">
            <w:pPr>
              <w:jc w:val="right"/>
              <w:rPr>
                <w:color w:val="000000"/>
              </w:rPr>
            </w:pPr>
            <w:r w:rsidRPr="000959FB">
              <w:rPr>
                <w:color w:val="000000"/>
              </w:rPr>
              <w:t>0.32</w:t>
            </w:r>
            <w:r>
              <w:rPr>
                <w:color w:val="000000"/>
              </w:rPr>
              <w:t>0</w:t>
            </w:r>
          </w:p>
        </w:tc>
        <w:tc>
          <w:tcPr>
            <w:tcW w:w="1012" w:type="dxa"/>
            <w:tcBorders>
              <w:top w:val="nil"/>
              <w:left w:val="nil"/>
              <w:bottom w:val="nil"/>
              <w:right w:val="nil"/>
            </w:tcBorders>
            <w:shd w:val="clear" w:color="auto" w:fill="auto"/>
            <w:noWrap/>
            <w:vAlign w:val="bottom"/>
            <w:hideMark/>
          </w:tcPr>
          <w:p w14:paraId="54136FA9" w14:textId="77777777" w:rsidR="000959FB" w:rsidRPr="000959FB" w:rsidRDefault="000959FB" w:rsidP="000959FB">
            <w:pPr>
              <w:jc w:val="right"/>
              <w:rPr>
                <w:color w:val="000000"/>
              </w:rPr>
            </w:pPr>
            <w:r w:rsidRPr="000959FB">
              <w:rPr>
                <w:color w:val="000000"/>
              </w:rPr>
              <w:t>&lt;0.001</w:t>
            </w:r>
          </w:p>
        </w:tc>
        <w:tc>
          <w:tcPr>
            <w:tcW w:w="1070" w:type="dxa"/>
            <w:tcBorders>
              <w:top w:val="nil"/>
              <w:left w:val="nil"/>
              <w:bottom w:val="nil"/>
              <w:right w:val="nil"/>
            </w:tcBorders>
            <w:shd w:val="clear" w:color="auto" w:fill="auto"/>
            <w:noWrap/>
            <w:vAlign w:val="bottom"/>
            <w:hideMark/>
          </w:tcPr>
          <w:p w14:paraId="08AF76DF" w14:textId="77777777" w:rsidR="000959FB" w:rsidRPr="000959FB" w:rsidRDefault="000959FB" w:rsidP="000959FB">
            <w:pPr>
              <w:jc w:val="right"/>
              <w:rPr>
                <w:color w:val="000000"/>
              </w:rPr>
            </w:pPr>
            <w:r w:rsidRPr="000959FB">
              <w:rPr>
                <w:color w:val="000000"/>
              </w:rPr>
              <w:t>0.998</w:t>
            </w:r>
          </w:p>
        </w:tc>
      </w:tr>
      <w:tr w:rsidR="000959FB" w:rsidRPr="000959FB" w14:paraId="36547BBE"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0959FB" w:rsidRPr="000959FB" w:rsidRDefault="000959FB">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5D2AFA8E"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54DB113F" w14:textId="77777777" w:rsidR="000959FB" w:rsidRPr="000959FB" w:rsidRDefault="000959FB" w:rsidP="000959FB">
            <w:pPr>
              <w:jc w:val="right"/>
              <w:rPr>
                <w:color w:val="000000"/>
              </w:rPr>
            </w:pPr>
            <w:r w:rsidRPr="000959FB">
              <w:rPr>
                <w:color w:val="000000"/>
              </w:rPr>
              <w:t>46.117</w:t>
            </w:r>
          </w:p>
        </w:tc>
        <w:tc>
          <w:tcPr>
            <w:tcW w:w="1070" w:type="dxa"/>
            <w:tcBorders>
              <w:top w:val="nil"/>
              <w:left w:val="nil"/>
              <w:bottom w:val="nil"/>
              <w:right w:val="nil"/>
            </w:tcBorders>
            <w:shd w:val="clear" w:color="auto" w:fill="auto"/>
            <w:noWrap/>
            <w:vAlign w:val="bottom"/>
            <w:hideMark/>
          </w:tcPr>
          <w:p w14:paraId="733191CC" w14:textId="77777777" w:rsidR="000959FB" w:rsidRPr="000959FB" w:rsidRDefault="000959FB" w:rsidP="000959FB">
            <w:pPr>
              <w:jc w:val="right"/>
              <w:rPr>
                <w:b/>
                <w:bCs/>
                <w:color w:val="000000"/>
              </w:rPr>
            </w:pPr>
            <w:r w:rsidRPr="000959FB">
              <w:rPr>
                <w:b/>
                <w:bCs/>
                <w:color w:val="000000"/>
              </w:rPr>
              <w:t>&lt;0.001</w:t>
            </w:r>
          </w:p>
        </w:tc>
        <w:tc>
          <w:tcPr>
            <w:tcW w:w="1416" w:type="dxa"/>
            <w:tcBorders>
              <w:top w:val="nil"/>
              <w:left w:val="nil"/>
              <w:bottom w:val="nil"/>
              <w:right w:val="nil"/>
            </w:tcBorders>
            <w:shd w:val="clear" w:color="auto" w:fill="auto"/>
            <w:noWrap/>
            <w:vAlign w:val="bottom"/>
            <w:hideMark/>
          </w:tcPr>
          <w:p w14:paraId="4FB33F3C"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A8DD204" w14:textId="77777777" w:rsidR="000959FB" w:rsidRPr="000959FB" w:rsidRDefault="000959FB" w:rsidP="000959FB">
            <w:pPr>
              <w:jc w:val="right"/>
              <w:rPr>
                <w:color w:val="000000"/>
              </w:rPr>
            </w:pPr>
            <w:r w:rsidRPr="000959FB">
              <w:rPr>
                <w:color w:val="000000"/>
              </w:rPr>
              <w:t>62.024</w:t>
            </w:r>
          </w:p>
        </w:tc>
        <w:tc>
          <w:tcPr>
            <w:tcW w:w="1070" w:type="dxa"/>
            <w:tcBorders>
              <w:top w:val="nil"/>
              <w:left w:val="nil"/>
              <w:bottom w:val="nil"/>
              <w:right w:val="nil"/>
            </w:tcBorders>
            <w:shd w:val="clear" w:color="auto" w:fill="auto"/>
            <w:noWrap/>
            <w:vAlign w:val="bottom"/>
            <w:hideMark/>
          </w:tcPr>
          <w:p w14:paraId="1DBEA88A" w14:textId="77777777" w:rsidR="000959FB" w:rsidRPr="000959FB" w:rsidRDefault="000959FB" w:rsidP="000959FB">
            <w:pPr>
              <w:jc w:val="right"/>
              <w:rPr>
                <w:b/>
                <w:bCs/>
                <w:color w:val="000000"/>
              </w:rPr>
            </w:pPr>
            <w:r w:rsidRPr="000959FB">
              <w:rPr>
                <w:b/>
                <w:bCs/>
                <w:color w:val="000000"/>
              </w:rPr>
              <w:t>&lt;0.001</w:t>
            </w:r>
          </w:p>
        </w:tc>
      </w:tr>
      <w:tr w:rsidR="000959FB" w:rsidRPr="000959FB" w14:paraId="22CC3ACA"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621BF80C" w14:textId="77777777" w:rsidR="000959FB" w:rsidRPr="000959FB" w:rsidRDefault="000959FB">
            <w:pPr>
              <w:rPr>
                <w:color w:val="000000"/>
              </w:rPr>
            </w:pPr>
            <w:r w:rsidRPr="000959FB">
              <w:rPr>
                <w:color w:val="000000"/>
              </w:rPr>
              <w:t>SM * N</w:t>
            </w:r>
          </w:p>
        </w:tc>
        <w:tc>
          <w:tcPr>
            <w:tcW w:w="536" w:type="dxa"/>
            <w:tcBorders>
              <w:top w:val="nil"/>
              <w:left w:val="nil"/>
              <w:bottom w:val="nil"/>
              <w:right w:val="nil"/>
            </w:tcBorders>
            <w:shd w:val="clear" w:color="auto" w:fill="auto"/>
            <w:noWrap/>
            <w:vAlign w:val="bottom"/>
            <w:hideMark/>
          </w:tcPr>
          <w:p w14:paraId="6607BDE6"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20CFCB7"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5747E25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7BC389C8"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nil"/>
              <w:right w:val="nil"/>
            </w:tcBorders>
            <w:shd w:val="clear" w:color="auto" w:fill="auto"/>
            <w:noWrap/>
            <w:vAlign w:val="bottom"/>
            <w:hideMark/>
          </w:tcPr>
          <w:p w14:paraId="1789BDDD" w14:textId="77777777" w:rsidR="000959FB" w:rsidRPr="000959FB" w:rsidRDefault="000959FB" w:rsidP="000959FB">
            <w:pPr>
              <w:jc w:val="right"/>
              <w:rPr>
                <w:color w:val="000000"/>
              </w:rPr>
            </w:pPr>
            <w:r w:rsidRPr="000959FB">
              <w:rPr>
                <w:color w:val="000000"/>
              </w:rPr>
              <w:t>-0.017</w:t>
            </w:r>
          </w:p>
        </w:tc>
        <w:tc>
          <w:tcPr>
            <w:tcW w:w="1012" w:type="dxa"/>
            <w:tcBorders>
              <w:top w:val="nil"/>
              <w:left w:val="nil"/>
              <w:bottom w:val="nil"/>
              <w:right w:val="nil"/>
            </w:tcBorders>
            <w:shd w:val="clear" w:color="auto" w:fill="auto"/>
            <w:noWrap/>
            <w:vAlign w:val="bottom"/>
            <w:hideMark/>
          </w:tcPr>
          <w:p w14:paraId="1A4572AC" w14:textId="77777777" w:rsidR="000959FB" w:rsidRPr="000959FB" w:rsidRDefault="000959FB" w:rsidP="000959FB">
            <w:pPr>
              <w:jc w:val="right"/>
              <w:rPr>
                <w:color w:val="000000"/>
              </w:rPr>
            </w:pPr>
            <w:r w:rsidRPr="000959FB">
              <w:rPr>
                <w:color w:val="000000"/>
              </w:rPr>
              <w:t>6.004</w:t>
            </w:r>
          </w:p>
        </w:tc>
        <w:tc>
          <w:tcPr>
            <w:tcW w:w="1070" w:type="dxa"/>
            <w:tcBorders>
              <w:top w:val="nil"/>
              <w:left w:val="nil"/>
              <w:bottom w:val="nil"/>
              <w:right w:val="nil"/>
            </w:tcBorders>
            <w:shd w:val="clear" w:color="auto" w:fill="auto"/>
            <w:noWrap/>
            <w:vAlign w:val="bottom"/>
            <w:hideMark/>
          </w:tcPr>
          <w:p w14:paraId="754CEA7A" w14:textId="77777777" w:rsidR="000959FB" w:rsidRPr="008C5E94" w:rsidRDefault="000959FB" w:rsidP="000959FB">
            <w:pPr>
              <w:jc w:val="right"/>
              <w:rPr>
                <w:b/>
                <w:bCs/>
                <w:color w:val="000000"/>
              </w:rPr>
            </w:pPr>
            <w:r w:rsidRPr="008C5E94">
              <w:rPr>
                <w:b/>
                <w:bCs/>
                <w:color w:val="000000"/>
              </w:rPr>
              <w:t>0.014</w:t>
            </w:r>
          </w:p>
        </w:tc>
      </w:tr>
      <w:tr w:rsidR="000959FB" w:rsidRPr="000959FB" w14:paraId="06022C2A"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0959FB" w:rsidRPr="000959FB" w:rsidRDefault="000959FB">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C81FF8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7234B4CF" w14:textId="77777777" w:rsidR="000959FB" w:rsidRPr="000959FB" w:rsidRDefault="000959FB" w:rsidP="000959FB">
            <w:pPr>
              <w:jc w:val="right"/>
              <w:rPr>
                <w:color w:val="000000"/>
              </w:rPr>
            </w:pPr>
            <w:r w:rsidRPr="000959FB">
              <w:rPr>
                <w:color w:val="000000"/>
              </w:rPr>
              <w:t>6.993</w:t>
            </w:r>
          </w:p>
        </w:tc>
        <w:tc>
          <w:tcPr>
            <w:tcW w:w="1070" w:type="dxa"/>
            <w:tcBorders>
              <w:top w:val="nil"/>
              <w:left w:val="nil"/>
              <w:bottom w:val="nil"/>
              <w:right w:val="nil"/>
            </w:tcBorders>
            <w:shd w:val="clear" w:color="auto" w:fill="auto"/>
            <w:noWrap/>
            <w:vAlign w:val="bottom"/>
            <w:hideMark/>
          </w:tcPr>
          <w:p w14:paraId="6B095013" w14:textId="238637D0" w:rsidR="000959FB" w:rsidRPr="000959FB" w:rsidRDefault="000959FB" w:rsidP="000959FB">
            <w:pPr>
              <w:jc w:val="right"/>
              <w:rPr>
                <w:b/>
                <w:bCs/>
                <w:color w:val="000000"/>
              </w:rPr>
            </w:pPr>
            <w:r w:rsidRPr="000959FB">
              <w:rPr>
                <w:b/>
                <w:bCs/>
                <w:color w:val="000000"/>
              </w:rPr>
              <w:t>0.030</w:t>
            </w:r>
          </w:p>
        </w:tc>
        <w:tc>
          <w:tcPr>
            <w:tcW w:w="1416" w:type="dxa"/>
            <w:tcBorders>
              <w:top w:val="nil"/>
              <w:left w:val="nil"/>
              <w:bottom w:val="nil"/>
              <w:right w:val="nil"/>
            </w:tcBorders>
            <w:shd w:val="clear" w:color="auto" w:fill="auto"/>
            <w:noWrap/>
            <w:vAlign w:val="bottom"/>
            <w:hideMark/>
          </w:tcPr>
          <w:p w14:paraId="5F51D1E0"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60ED6AA5"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0F2127D7" w14:textId="77777777" w:rsidR="000959FB" w:rsidRPr="000959FB" w:rsidRDefault="000959FB" w:rsidP="000959FB">
            <w:pPr>
              <w:jc w:val="right"/>
              <w:rPr>
                <w:color w:val="000000"/>
              </w:rPr>
            </w:pPr>
            <w:r w:rsidRPr="000959FB">
              <w:rPr>
                <w:color w:val="000000"/>
              </w:rPr>
              <w:t>-</w:t>
            </w:r>
          </w:p>
        </w:tc>
      </w:tr>
      <w:tr w:rsidR="000959FB" w:rsidRPr="000959FB" w14:paraId="46F8DC59"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0959FB" w:rsidRPr="000959FB" w:rsidRDefault="000959FB">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64854EE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6930FB9C" w14:textId="77777777" w:rsidR="000959FB" w:rsidRPr="000959FB" w:rsidRDefault="000959FB" w:rsidP="000959FB">
            <w:pPr>
              <w:jc w:val="right"/>
              <w:rPr>
                <w:color w:val="000000"/>
              </w:rPr>
            </w:pPr>
            <w:r w:rsidRPr="000959FB">
              <w:rPr>
                <w:color w:val="000000"/>
              </w:rPr>
              <w:t>3.656</w:t>
            </w:r>
          </w:p>
        </w:tc>
        <w:tc>
          <w:tcPr>
            <w:tcW w:w="1070" w:type="dxa"/>
            <w:tcBorders>
              <w:top w:val="nil"/>
              <w:left w:val="nil"/>
              <w:bottom w:val="nil"/>
              <w:right w:val="nil"/>
            </w:tcBorders>
            <w:shd w:val="clear" w:color="auto" w:fill="auto"/>
            <w:noWrap/>
            <w:vAlign w:val="bottom"/>
            <w:hideMark/>
          </w:tcPr>
          <w:p w14:paraId="17318E01" w14:textId="77777777" w:rsidR="000959FB" w:rsidRPr="000959FB" w:rsidRDefault="000959FB" w:rsidP="000959FB">
            <w:pPr>
              <w:jc w:val="right"/>
              <w:rPr>
                <w:color w:val="000000"/>
              </w:rPr>
            </w:pPr>
            <w:r w:rsidRPr="000959FB">
              <w:rPr>
                <w:color w:val="000000"/>
              </w:rPr>
              <w:t>0.161</w:t>
            </w:r>
          </w:p>
        </w:tc>
        <w:tc>
          <w:tcPr>
            <w:tcW w:w="1416" w:type="dxa"/>
            <w:tcBorders>
              <w:top w:val="nil"/>
              <w:left w:val="nil"/>
              <w:bottom w:val="nil"/>
              <w:right w:val="nil"/>
            </w:tcBorders>
            <w:shd w:val="clear" w:color="auto" w:fill="auto"/>
            <w:noWrap/>
            <w:vAlign w:val="bottom"/>
            <w:hideMark/>
          </w:tcPr>
          <w:p w14:paraId="63217947"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16368C7C" w14:textId="77777777" w:rsidR="000959FB" w:rsidRPr="000959FB" w:rsidRDefault="000959FB" w:rsidP="000959FB">
            <w:pPr>
              <w:jc w:val="right"/>
              <w:rPr>
                <w:color w:val="000000"/>
              </w:rPr>
            </w:pPr>
            <w:r w:rsidRPr="000959FB">
              <w:rPr>
                <w:color w:val="000000"/>
              </w:rPr>
              <w:t>14.34</w:t>
            </w:r>
          </w:p>
        </w:tc>
        <w:tc>
          <w:tcPr>
            <w:tcW w:w="1070" w:type="dxa"/>
            <w:tcBorders>
              <w:top w:val="nil"/>
              <w:left w:val="nil"/>
              <w:bottom w:val="nil"/>
              <w:right w:val="nil"/>
            </w:tcBorders>
            <w:shd w:val="clear" w:color="auto" w:fill="auto"/>
            <w:noWrap/>
            <w:vAlign w:val="bottom"/>
            <w:hideMark/>
          </w:tcPr>
          <w:p w14:paraId="45B835E8" w14:textId="77777777" w:rsidR="000959FB" w:rsidRPr="000959FB" w:rsidRDefault="000959FB" w:rsidP="000959FB">
            <w:pPr>
              <w:jc w:val="right"/>
              <w:rPr>
                <w:b/>
                <w:bCs/>
                <w:color w:val="000000"/>
              </w:rPr>
            </w:pPr>
            <w:r w:rsidRPr="000959FB">
              <w:rPr>
                <w:b/>
                <w:bCs/>
                <w:color w:val="000000"/>
              </w:rPr>
              <w:t>&lt;0.001</w:t>
            </w:r>
          </w:p>
        </w:tc>
      </w:tr>
      <w:tr w:rsidR="000959FB" w:rsidRPr="000959FB" w14:paraId="08546422"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0959FB" w:rsidRPr="000959FB" w:rsidRDefault="000959FB">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7DF37B5"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1968CF6E" w14:textId="77777777" w:rsidR="000959FB" w:rsidRPr="000959FB" w:rsidRDefault="000959FB" w:rsidP="000959FB">
            <w:pPr>
              <w:jc w:val="right"/>
              <w:rPr>
                <w:color w:val="000000"/>
              </w:rPr>
            </w:pPr>
            <w:r w:rsidRPr="000959FB">
              <w:rPr>
                <w:color w:val="000000"/>
              </w:rPr>
              <w:t>1.789</w:t>
            </w:r>
          </w:p>
        </w:tc>
        <w:tc>
          <w:tcPr>
            <w:tcW w:w="1070" w:type="dxa"/>
            <w:tcBorders>
              <w:top w:val="nil"/>
              <w:left w:val="nil"/>
              <w:bottom w:val="nil"/>
              <w:right w:val="nil"/>
            </w:tcBorders>
            <w:shd w:val="clear" w:color="auto" w:fill="auto"/>
            <w:noWrap/>
            <w:vAlign w:val="bottom"/>
            <w:hideMark/>
          </w:tcPr>
          <w:p w14:paraId="64EA7D09" w14:textId="77777777" w:rsidR="000959FB" w:rsidRPr="000959FB" w:rsidRDefault="000959FB" w:rsidP="000959FB">
            <w:pPr>
              <w:jc w:val="right"/>
              <w:rPr>
                <w:color w:val="000000"/>
              </w:rPr>
            </w:pPr>
            <w:r w:rsidRPr="000959FB">
              <w:rPr>
                <w:color w:val="000000"/>
              </w:rPr>
              <w:t>0.409</w:t>
            </w:r>
          </w:p>
        </w:tc>
        <w:tc>
          <w:tcPr>
            <w:tcW w:w="1416" w:type="dxa"/>
            <w:tcBorders>
              <w:top w:val="nil"/>
              <w:left w:val="nil"/>
              <w:bottom w:val="nil"/>
              <w:right w:val="nil"/>
            </w:tcBorders>
            <w:shd w:val="clear" w:color="auto" w:fill="auto"/>
            <w:noWrap/>
            <w:vAlign w:val="bottom"/>
            <w:hideMark/>
          </w:tcPr>
          <w:p w14:paraId="12CBA674"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9BD5E00" w14:textId="04AC59ED" w:rsidR="000959FB" w:rsidRPr="000959FB" w:rsidRDefault="000959FB" w:rsidP="000959FB">
            <w:pPr>
              <w:jc w:val="right"/>
              <w:rPr>
                <w:color w:val="000000"/>
              </w:rPr>
            </w:pPr>
            <w:r w:rsidRPr="000959FB">
              <w:rPr>
                <w:color w:val="000000"/>
              </w:rPr>
              <w:t>1.99</w:t>
            </w:r>
            <w:r>
              <w:rPr>
                <w:color w:val="000000"/>
              </w:rPr>
              <w:t>0</w:t>
            </w:r>
          </w:p>
        </w:tc>
        <w:tc>
          <w:tcPr>
            <w:tcW w:w="1070" w:type="dxa"/>
            <w:tcBorders>
              <w:top w:val="nil"/>
              <w:left w:val="nil"/>
              <w:bottom w:val="nil"/>
              <w:right w:val="nil"/>
            </w:tcBorders>
            <w:shd w:val="clear" w:color="auto" w:fill="auto"/>
            <w:noWrap/>
            <w:vAlign w:val="bottom"/>
            <w:hideMark/>
          </w:tcPr>
          <w:p w14:paraId="60CBDFC5" w14:textId="6F17F203" w:rsidR="000959FB" w:rsidRPr="000959FB" w:rsidRDefault="000959FB" w:rsidP="000959FB">
            <w:pPr>
              <w:jc w:val="right"/>
              <w:rPr>
                <w:color w:val="000000"/>
              </w:rPr>
            </w:pPr>
            <w:r w:rsidRPr="000959FB">
              <w:rPr>
                <w:color w:val="000000"/>
              </w:rPr>
              <w:t>0.37</w:t>
            </w:r>
            <w:r>
              <w:rPr>
                <w:color w:val="000000"/>
              </w:rPr>
              <w:t>0</w:t>
            </w:r>
          </w:p>
        </w:tc>
      </w:tr>
      <w:tr w:rsidR="000959FB" w:rsidRPr="000959FB" w14:paraId="42F78064" w14:textId="77777777" w:rsidTr="000959FB">
        <w:trPr>
          <w:trHeight w:val="320"/>
          <w:jc w:val="center"/>
        </w:trPr>
        <w:tc>
          <w:tcPr>
            <w:tcW w:w="2329" w:type="dxa"/>
            <w:tcBorders>
              <w:top w:val="nil"/>
              <w:left w:val="nil"/>
              <w:right w:val="nil"/>
            </w:tcBorders>
            <w:shd w:val="clear" w:color="auto" w:fill="auto"/>
            <w:noWrap/>
            <w:vAlign w:val="bottom"/>
            <w:hideMark/>
          </w:tcPr>
          <w:p w14:paraId="28921E7B" w14:textId="77777777" w:rsidR="000959FB" w:rsidRPr="000959FB" w:rsidRDefault="000959FB">
            <w:pPr>
              <w:rPr>
                <w:color w:val="000000"/>
              </w:rPr>
            </w:pPr>
            <w:r w:rsidRPr="000959FB">
              <w:rPr>
                <w:color w:val="000000"/>
              </w:rPr>
              <w:t>SM * PFT</w:t>
            </w:r>
          </w:p>
        </w:tc>
        <w:tc>
          <w:tcPr>
            <w:tcW w:w="536" w:type="dxa"/>
            <w:tcBorders>
              <w:top w:val="nil"/>
              <w:left w:val="nil"/>
              <w:right w:val="nil"/>
            </w:tcBorders>
            <w:shd w:val="clear" w:color="auto" w:fill="auto"/>
            <w:noWrap/>
            <w:vAlign w:val="bottom"/>
            <w:hideMark/>
          </w:tcPr>
          <w:p w14:paraId="08A81C05" w14:textId="77777777" w:rsidR="000959FB" w:rsidRPr="000959FB" w:rsidRDefault="000959FB" w:rsidP="000959FB">
            <w:pPr>
              <w:jc w:val="right"/>
              <w:rPr>
                <w:color w:val="000000"/>
              </w:rPr>
            </w:pPr>
            <w:r w:rsidRPr="000959FB">
              <w:rPr>
                <w:color w:val="000000"/>
              </w:rPr>
              <w:t>2</w:t>
            </w:r>
          </w:p>
        </w:tc>
        <w:tc>
          <w:tcPr>
            <w:tcW w:w="1416" w:type="dxa"/>
            <w:tcBorders>
              <w:top w:val="nil"/>
              <w:left w:val="nil"/>
              <w:right w:val="nil"/>
            </w:tcBorders>
            <w:shd w:val="clear" w:color="auto" w:fill="auto"/>
            <w:noWrap/>
            <w:vAlign w:val="bottom"/>
            <w:hideMark/>
          </w:tcPr>
          <w:p w14:paraId="34479C4C" w14:textId="77777777" w:rsidR="000959FB" w:rsidRPr="000959FB" w:rsidRDefault="000959FB" w:rsidP="000959FB">
            <w:pPr>
              <w:jc w:val="right"/>
              <w:rPr>
                <w:color w:val="000000"/>
              </w:rPr>
            </w:pPr>
            <w:r w:rsidRPr="000959FB">
              <w:rPr>
                <w:color w:val="000000"/>
              </w:rPr>
              <w:t>-</w:t>
            </w:r>
          </w:p>
        </w:tc>
        <w:tc>
          <w:tcPr>
            <w:tcW w:w="996" w:type="dxa"/>
            <w:tcBorders>
              <w:top w:val="nil"/>
              <w:left w:val="nil"/>
              <w:right w:val="nil"/>
            </w:tcBorders>
            <w:shd w:val="clear" w:color="auto" w:fill="auto"/>
            <w:noWrap/>
            <w:vAlign w:val="bottom"/>
            <w:hideMark/>
          </w:tcPr>
          <w:p w14:paraId="3A43D717" w14:textId="77777777" w:rsidR="000959FB" w:rsidRPr="000959FB" w:rsidRDefault="000959FB" w:rsidP="000959FB">
            <w:pPr>
              <w:jc w:val="right"/>
              <w:rPr>
                <w:color w:val="000000"/>
              </w:rPr>
            </w:pPr>
            <w:r w:rsidRPr="000959FB">
              <w:rPr>
                <w:color w:val="000000"/>
              </w:rPr>
              <w:t>-</w:t>
            </w:r>
          </w:p>
        </w:tc>
        <w:tc>
          <w:tcPr>
            <w:tcW w:w="1070" w:type="dxa"/>
            <w:tcBorders>
              <w:top w:val="nil"/>
              <w:left w:val="nil"/>
              <w:right w:val="nil"/>
            </w:tcBorders>
            <w:shd w:val="clear" w:color="auto" w:fill="auto"/>
            <w:noWrap/>
            <w:vAlign w:val="bottom"/>
            <w:hideMark/>
          </w:tcPr>
          <w:p w14:paraId="579F7222" w14:textId="77777777" w:rsidR="000959FB" w:rsidRPr="000959FB" w:rsidRDefault="000959FB" w:rsidP="000959FB">
            <w:pPr>
              <w:jc w:val="right"/>
              <w:rPr>
                <w:color w:val="000000"/>
              </w:rPr>
            </w:pPr>
            <w:r w:rsidRPr="000959FB">
              <w:rPr>
                <w:color w:val="000000"/>
              </w:rPr>
              <w:t>-</w:t>
            </w:r>
          </w:p>
        </w:tc>
        <w:tc>
          <w:tcPr>
            <w:tcW w:w="1416" w:type="dxa"/>
            <w:tcBorders>
              <w:top w:val="nil"/>
              <w:left w:val="nil"/>
              <w:right w:val="nil"/>
            </w:tcBorders>
            <w:shd w:val="clear" w:color="auto" w:fill="auto"/>
            <w:noWrap/>
            <w:vAlign w:val="bottom"/>
            <w:hideMark/>
          </w:tcPr>
          <w:p w14:paraId="1AEA67F5" w14:textId="77777777" w:rsidR="000959FB" w:rsidRPr="000959FB" w:rsidRDefault="000959FB" w:rsidP="000959FB">
            <w:pPr>
              <w:jc w:val="right"/>
              <w:rPr>
                <w:color w:val="000000"/>
              </w:rPr>
            </w:pPr>
            <w:r w:rsidRPr="000959FB">
              <w:rPr>
                <w:color w:val="000000"/>
              </w:rPr>
              <w:t>-</w:t>
            </w:r>
          </w:p>
        </w:tc>
        <w:tc>
          <w:tcPr>
            <w:tcW w:w="1012" w:type="dxa"/>
            <w:tcBorders>
              <w:top w:val="nil"/>
              <w:left w:val="nil"/>
              <w:right w:val="nil"/>
            </w:tcBorders>
            <w:shd w:val="clear" w:color="auto" w:fill="auto"/>
            <w:noWrap/>
            <w:vAlign w:val="bottom"/>
            <w:hideMark/>
          </w:tcPr>
          <w:p w14:paraId="2DA2E12B" w14:textId="77777777" w:rsidR="000959FB" w:rsidRPr="000959FB" w:rsidRDefault="000959FB" w:rsidP="000959FB">
            <w:pPr>
              <w:jc w:val="right"/>
              <w:rPr>
                <w:color w:val="000000"/>
              </w:rPr>
            </w:pPr>
            <w:r w:rsidRPr="000959FB">
              <w:rPr>
                <w:color w:val="000000"/>
              </w:rPr>
              <w:t>0.594</w:t>
            </w:r>
          </w:p>
        </w:tc>
        <w:tc>
          <w:tcPr>
            <w:tcW w:w="1070" w:type="dxa"/>
            <w:tcBorders>
              <w:top w:val="nil"/>
              <w:left w:val="nil"/>
              <w:right w:val="nil"/>
            </w:tcBorders>
            <w:shd w:val="clear" w:color="auto" w:fill="auto"/>
            <w:noWrap/>
            <w:vAlign w:val="bottom"/>
            <w:hideMark/>
          </w:tcPr>
          <w:p w14:paraId="5CA50D2E" w14:textId="77777777" w:rsidR="000959FB" w:rsidRPr="000959FB" w:rsidRDefault="000959FB" w:rsidP="000959FB">
            <w:pPr>
              <w:jc w:val="right"/>
              <w:rPr>
                <w:color w:val="000000"/>
              </w:rPr>
            </w:pPr>
            <w:r w:rsidRPr="000959FB">
              <w:rPr>
                <w:color w:val="000000"/>
              </w:rPr>
              <w:t>0.743</w:t>
            </w:r>
          </w:p>
        </w:tc>
      </w:tr>
      <w:tr w:rsidR="000959FB" w:rsidRPr="000959FB" w14:paraId="09146C5E" w14:textId="77777777" w:rsidTr="000959FB">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77777777" w:rsidR="000959FB" w:rsidRPr="000959FB" w:rsidRDefault="000959FB">
            <w:pPr>
              <w:rPr>
                <w:color w:val="000000"/>
              </w:rPr>
            </w:pPr>
            <w:r w:rsidRPr="000959F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50C52AD"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single" w:sz="4" w:space="0" w:color="auto"/>
              <w:right w:val="nil"/>
            </w:tcBorders>
            <w:shd w:val="clear" w:color="auto" w:fill="auto"/>
            <w:noWrap/>
            <w:vAlign w:val="bottom"/>
            <w:hideMark/>
          </w:tcPr>
          <w:p w14:paraId="5BB9E95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single" w:sz="4" w:space="0" w:color="auto"/>
              <w:right w:val="nil"/>
            </w:tcBorders>
            <w:shd w:val="clear" w:color="auto" w:fill="auto"/>
            <w:noWrap/>
            <w:vAlign w:val="bottom"/>
            <w:hideMark/>
          </w:tcPr>
          <w:p w14:paraId="063A0581"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single" w:sz="4" w:space="0" w:color="auto"/>
              <w:right w:val="nil"/>
            </w:tcBorders>
            <w:shd w:val="clear" w:color="auto" w:fill="auto"/>
            <w:noWrap/>
            <w:vAlign w:val="bottom"/>
            <w:hideMark/>
          </w:tcPr>
          <w:p w14:paraId="7AF1D73D"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single" w:sz="4" w:space="0" w:color="auto"/>
              <w:right w:val="nil"/>
            </w:tcBorders>
            <w:shd w:val="clear" w:color="auto" w:fill="auto"/>
            <w:noWrap/>
            <w:vAlign w:val="bottom"/>
            <w:hideMark/>
          </w:tcPr>
          <w:p w14:paraId="2ADB33E6" w14:textId="77777777" w:rsidR="000959FB" w:rsidRPr="000959FB" w:rsidRDefault="000959FB" w:rsidP="000959FB">
            <w:pPr>
              <w:jc w:val="right"/>
              <w:rPr>
                <w:color w:val="000000"/>
              </w:rPr>
            </w:pPr>
            <w:r w:rsidRPr="000959FB">
              <w:rPr>
                <w:color w:val="000000"/>
              </w:rPr>
              <w:t>2.267</w:t>
            </w:r>
          </w:p>
        </w:tc>
        <w:tc>
          <w:tcPr>
            <w:tcW w:w="1070" w:type="dxa"/>
            <w:tcBorders>
              <w:top w:val="nil"/>
              <w:left w:val="nil"/>
              <w:bottom w:val="single" w:sz="4" w:space="0" w:color="auto"/>
              <w:right w:val="nil"/>
            </w:tcBorders>
            <w:shd w:val="clear" w:color="auto" w:fill="auto"/>
            <w:noWrap/>
            <w:vAlign w:val="bottom"/>
            <w:hideMark/>
          </w:tcPr>
          <w:p w14:paraId="3662D865" w14:textId="77777777" w:rsidR="000959FB" w:rsidRPr="000959FB" w:rsidRDefault="000959FB" w:rsidP="000959FB">
            <w:pPr>
              <w:jc w:val="right"/>
              <w:rPr>
                <w:color w:val="000000"/>
              </w:rPr>
            </w:pPr>
            <w:r w:rsidRPr="000959FB">
              <w:rPr>
                <w:color w:val="000000"/>
              </w:rPr>
              <w:t>0.322</w:t>
            </w:r>
          </w:p>
        </w:tc>
      </w:tr>
    </w:tbl>
    <w:p w14:paraId="17C7A334" w14:textId="5EDD3794" w:rsidR="000959FB" w:rsidRPr="000959FB" w:rsidRDefault="000959FB" w:rsidP="00072F0D">
      <w:pPr>
        <w:autoSpaceDE w:val="0"/>
        <w:autoSpaceDN w:val="0"/>
        <w:adjustRightInd w:val="0"/>
        <w:spacing w:line="480" w:lineRule="auto"/>
        <w:rPr>
          <w:color w:val="000000" w:themeColor="text1"/>
        </w:rPr>
      </w:pPr>
    </w:p>
    <w:p w14:paraId="215D617B" w14:textId="77777777" w:rsidR="000959FB" w:rsidRDefault="00072F0D" w:rsidP="000959FB">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2E6639">
        <w:t xml:space="preserve"> Coefficients are expressed on natural-log scale, as </w:t>
      </w:r>
      <w:proofErr w:type="spellStart"/>
      <w:r w:rsidR="002E6639">
        <w:rPr>
          <w:i/>
          <w:iCs/>
          <w:color w:val="000000" w:themeColor="text1"/>
        </w:rPr>
        <w:t>N</w:t>
      </w:r>
      <w:r w:rsidR="002E6639">
        <w:rPr>
          <w:color w:val="000000" w:themeColor="text1"/>
          <w:vertAlign w:val="subscript"/>
        </w:rPr>
        <w:t>area</w:t>
      </w:r>
      <w:proofErr w:type="spellEnd"/>
      <w:r w:rsidR="002E6639">
        <w:rPr>
          <w:color w:val="000000" w:themeColor="text1"/>
        </w:rPr>
        <w:t xml:space="preserve"> was natural log transformed prior to model fitting</w:t>
      </w:r>
    </w:p>
    <w:p w14:paraId="144FAA8A" w14:textId="77777777" w:rsidR="000959FB" w:rsidRDefault="000959FB" w:rsidP="000959FB">
      <w:pPr>
        <w:spacing w:line="480" w:lineRule="auto"/>
      </w:pPr>
    </w:p>
    <w:p w14:paraId="311A6FB2" w14:textId="5C1B09B1" w:rsidR="007E77F9" w:rsidRDefault="007E77F9" w:rsidP="000959FB">
      <w:pPr>
        <w:spacing w:line="480" w:lineRule="auto"/>
        <w:sectPr w:rsidR="007E77F9" w:rsidSect="000959FB">
          <w:pgSz w:w="15840" w:h="12240" w:orient="landscape"/>
          <w:pgMar w:top="1440" w:right="1440" w:bottom="1440" w:left="1440" w:header="720" w:footer="720" w:gutter="0"/>
          <w:lnNumType w:countBy="1" w:restart="continuous"/>
          <w:cols w:space="720"/>
          <w:docGrid w:linePitch="360"/>
        </w:sectPr>
      </w:pPr>
    </w:p>
    <w:p w14:paraId="6B118366" w14:textId="0AD9454D" w:rsidR="00B34A11" w:rsidRPr="009C50E2" w:rsidRDefault="00B34A11" w:rsidP="00B34A11">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78CD4117" w14:textId="77777777" w:rsidR="005C46D0" w:rsidRDefault="005C46D0" w:rsidP="005C46D0">
      <w:pPr>
        <w:spacing w:line="480" w:lineRule="auto"/>
        <w:rPr>
          <w:color w:val="000000" w:themeColor="text1"/>
        </w:rPr>
      </w:pPr>
    </w:p>
    <w:p w14:paraId="4FF5B734" w14:textId="77777777" w:rsidR="005C46D0" w:rsidRDefault="005C46D0" w:rsidP="005C46D0">
      <w:pPr>
        <w:spacing w:line="480" w:lineRule="auto"/>
        <w:rPr>
          <w:color w:val="000000" w:themeColor="text1"/>
        </w:rPr>
      </w:pPr>
    </w:p>
    <w:p w14:paraId="53105F97" w14:textId="77777777" w:rsidR="005C46D0" w:rsidRDefault="005C46D0" w:rsidP="005C46D0">
      <w:pPr>
        <w:spacing w:line="480" w:lineRule="auto"/>
        <w:rPr>
          <w:color w:val="000000" w:themeColor="text1"/>
        </w:rPr>
      </w:pPr>
    </w:p>
    <w:p w14:paraId="38CF530F" w14:textId="47D50AE9" w:rsidR="00B34A11" w:rsidRDefault="00B34A11">
      <w:pPr>
        <w:rPr>
          <w:color w:val="000000" w:themeColor="text1"/>
        </w:rPr>
      </w:pPr>
      <w:r>
        <w:rPr>
          <w:color w:val="000000" w:themeColor="text1"/>
        </w:rPr>
        <w:br w:type="page"/>
      </w:r>
    </w:p>
    <w:p w14:paraId="419490BB" w14:textId="73526F35" w:rsidR="00B34A11" w:rsidRDefault="00B34A11" w:rsidP="00B34A11">
      <w:pPr>
        <w:spacing w:line="480" w:lineRule="auto"/>
        <w:rPr>
          <w:color w:val="000000" w:themeColor="text1"/>
        </w:rPr>
      </w:pPr>
      <w:r>
        <w:rPr>
          <w:b/>
          <w:bCs/>
          <w:color w:val="000000" w:themeColor="text1"/>
        </w:rPr>
        <w:lastRenderedPageBreak/>
        <w:t>Figure 5</w:t>
      </w:r>
    </w:p>
    <w:p w14:paraId="672B2883" w14:textId="2799E46F" w:rsidR="00B34A11" w:rsidRPr="00B34A11" w:rsidRDefault="007E77F9" w:rsidP="00B34A11">
      <w:pPr>
        <w:spacing w:line="480" w:lineRule="auto"/>
        <w:rPr>
          <w:color w:val="000000" w:themeColor="text1"/>
        </w:rPr>
      </w:pPr>
      <w:r>
        <w:rPr>
          <w:noProof/>
          <w:color w:val="000000" w:themeColor="text1"/>
        </w:rPr>
        <w:drawing>
          <wp:inline distT="0" distB="0" distL="0" distR="0" wp14:anchorId="55DD4AB1" wp14:editId="2377A0D7">
            <wp:extent cx="5943600" cy="3046095"/>
            <wp:effectExtent l="0" t="0" r="0" b="190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4"/>
                    <a:stretch>
                      <a:fillRect/>
                    </a:stretch>
                  </pic:blipFill>
                  <pic:spPr>
                    <a:xfrm>
                      <a:off x="0" y="0"/>
                      <a:ext cx="5943600" cy="3046095"/>
                    </a:xfrm>
                    <a:prstGeom prst="rect">
                      <a:avLst/>
                    </a:prstGeom>
                  </pic:spPr>
                </pic:pic>
              </a:graphicData>
            </a:graphic>
          </wp:inline>
        </w:drawing>
      </w:r>
    </w:p>
    <w:p w14:paraId="49FB5417" w14:textId="00F80A07" w:rsidR="00B41418" w:rsidRDefault="00FD5ABE" w:rsidP="00B34A11">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Pr>
          <w:i/>
          <w:iCs/>
          <w:color w:val="000000" w:themeColor="text1"/>
          <w:lang w:val="el-GR"/>
        </w:rPr>
        <w:t>β</w:t>
      </w:r>
      <w:r>
        <w:rPr>
          <w:color w:val="000000" w:themeColor="text1"/>
        </w:rPr>
        <w:t xml:space="preserve">, </w:t>
      </w:r>
      <w:r>
        <w:rPr>
          <w:color w:val="000000" w:themeColor="text1"/>
          <w:lang w:val="el-GR"/>
        </w:rPr>
        <w:t>χ</w:t>
      </w:r>
      <w:r>
        <w:rPr>
          <w:color w:val="000000" w:themeColor="text1"/>
        </w:rPr>
        <w:t xml:space="preserve">, and leaf nitrogen per unit leaf area. Blue </w:t>
      </w:r>
      <w:r w:rsidR="00B41418">
        <w:rPr>
          <w:color w:val="000000" w:themeColor="text1"/>
        </w:rPr>
        <w:t xml:space="preserve">solid </w:t>
      </w:r>
      <w:r>
        <w:rPr>
          <w:color w:val="000000" w:themeColor="text1"/>
        </w:rPr>
        <w:t xml:space="preserve">arrows indicate bivariate relationships that are positively </w:t>
      </w:r>
      <w:proofErr w:type="gramStart"/>
      <w:r>
        <w:rPr>
          <w:color w:val="000000" w:themeColor="text1"/>
        </w:rPr>
        <w:t>correlated</w:t>
      </w:r>
      <w:proofErr w:type="gramEnd"/>
      <w:r w:rsidR="00B41418">
        <w:rPr>
          <w:color w:val="000000" w:themeColor="text1"/>
        </w:rPr>
        <w:t xml:space="preserve"> and</w:t>
      </w:r>
      <w:r>
        <w:rPr>
          <w:color w:val="000000" w:themeColor="text1"/>
        </w:rPr>
        <w:t xml:space="preserve"> red </w:t>
      </w:r>
      <w:r w:rsidR="00B41418">
        <w:rPr>
          <w:color w:val="000000" w:themeColor="text1"/>
        </w:rPr>
        <w:t xml:space="preserve">solid </w:t>
      </w:r>
      <w:r>
        <w:rPr>
          <w:color w:val="000000" w:themeColor="text1"/>
        </w:rPr>
        <w:t xml:space="preserve">arrows indicate bivariate relationships that are negatively correlated (P&lt;0.05), </w:t>
      </w:r>
      <w:r w:rsidR="00B41418">
        <w:rPr>
          <w:color w:val="000000" w:themeColor="text1"/>
        </w:rPr>
        <w:t>while</w:t>
      </w:r>
      <w:r>
        <w:rPr>
          <w:color w:val="000000" w:themeColor="text1"/>
        </w:rPr>
        <w:t xml:space="preserve"> grey</w:t>
      </w:r>
      <w:r w:rsidR="00B41418">
        <w:rPr>
          <w:color w:val="000000" w:themeColor="text1"/>
        </w:rPr>
        <w:t xml:space="preserve"> dashed</w:t>
      </w:r>
      <w:r>
        <w:rPr>
          <w:color w:val="000000" w:themeColor="text1"/>
        </w:rPr>
        <w:t xml:space="preserve"> lines indicate bivariate relationships where there is no correlation (P&gt;0.05).</w:t>
      </w:r>
      <w:r w:rsidR="00B41418">
        <w:rPr>
          <w:color w:val="000000" w:themeColor="text1"/>
        </w:rPr>
        <w:t xml:space="preserve"> Numbers indicate z-scores of each bivariate relationship and are noted in bold font when the correlation between the bivariate relationship occurs at P&lt;0.05. Arrow thickness corresponds with the magnitude of the z-score.</w:t>
      </w:r>
    </w:p>
    <w:p w14:paraId="5E99CA48" w14:textId="6B0CC1F7" w:rsidR="00B34A11" w:rsidRDefault="00B34A11">
      <w:pPr>
        <w:rPr>
          <w:color w:val="000000" w:themeColor="text1"/>
        </w:rPr>
      </w:pPr>
      <w:r>
        <w:rPr>
          <w:color w:val="000000" w:themeColor="text1"/>
        </w:rPr>
        <w:br w:type="page"/>
      </w:r>
    </w:p>
    <w:p w14:paraId="2B8829D9" w14:textId="01E83ADD" w:rsidR="00AA3362" w:rsidRDefault="002578A7" w:rsidP="00CF6307">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CD3317F" w14:textId="45B3FC2B" w:rsidR="00AA3362" w:rsidRDefault="009C50E2" w:rsidP="00CF6307">
      <w:pPr>
        <w:autoSpaceDE w:val="0"/>
        <w:autoSpaceDN w:val="0"/>
        <w:adjustRightInd w:val="0"/>
        <w:spacing w:line="480" w:lineRule="auto"/>
        <w:rPr>
          <w:color w:val="000000" w:themeColor="text1"/>
        </w:rPr>
      </w:pPr>
      <w:r>
        <w:rPr>
          <w:color w:val="000000" w:themeColor="text1"/>
        </w:rPr>
        <w:tab/>
        <w:t>Widespread evidence exists documenting positive relationships between soil nutrient availability, leaf nutrient content, and leaf photosynthesis (cite). However, recent work indicates that leaf nutrient content and leaf photosynthesis are best predicted through interactions between aboveground climatic drivers and belowground edaphic factors.</w:t>
      </w: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1A40A026" w14:textId="09BB0664" w:rsidR="003907FC" w:rsidRPr="003907FC" w:rsidRDefault="00AA3362" w:rsidP="003907FC">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3907FC" w:rsidRPr="003907FC">
        <w:rPr>
          <w:b/>
          <w:bCs/>
          <w:noProof/>
        </w:rPr>
        <w:t>Bates D, Mächler M, Bolker B, Walker S</w:t>
      </w:r>
      <w:r w:rsidR="003907FC" w:rsidRPr="003907FC">
        <w:rPr>
          <w:noProof/>
        </w:rPr>
        <w:t xml:space="preserve">. </w:t>
      </w:r>
      <w:r w:rsidR="003907FC" w:rsidRPr="003907FC">
        <w:rPr>
          <w:b/>
          <w:bCs/>
          <w:noProof/>
        </w:rPr>
        <w:t>2015</w:t>
      </w:r>
      <w:r w:rsidR="003907FC" w:rsidRPr="003907FC">
        <w:rPr>
          <w:noProof/>
        </w:rPr>
        <w:t xml:space="preserve">. Fitting linear mixed-effects models using lme4. </w:t>
      </w:r>
      <w:r w:rsidR="003907FC" w:rsidRPr="003907FC">
        <w:rPr>
          <w:i/>
          <w:iCs/>
          <w:noProof/>
        </w:rPr>
        <w:t>Journal of Statistical Software</w:t>
      </w:r>
      <w:r w:rsidR="003907FC" w:rsidRPr="003907FC">
        <w:rPr>
          <w:noProof/>
        </w:rPr>
        <w:t xml:space="preserve"> </w:t>
      </w:r>
      <w:r w:rsidR="003907FC" w:rsidRPr="003907FC">
        <w:rPr>
          <w:b/>
          <w:bCs/>
          <w:noProof/>
        </w:rPr>
        <w:t>67</w:t>
      </w:r>
      <w:r w:rsidR="003907FC" w:rsidRPr="003907FC">
        <w:rPr>
          <w:noProof/>
        </w:rPr>
        <w:t>: 1–48.</w:t>
      </w:r>
    </w:p>
    <w:p w14:paraId="3C4CA1FA" w14:textId="77777777" w:rsidR="003907FC" w:rsidRPr="003907FC" w:rsidRDefault="003907FC" w:rsidP="003907FC">
      <w:pPr>
        <w:widowControl w:val="0"/>
        <w:autoSpaceDE w:val="0"/>
        <w:autoSpaceDN w:val="0"/>
        <w:adjustRightInd w:val="0"/>
        <w:spacing w:line="480" w:lineRule="auto"/>
        <w:rPr>
          <w:noProof/>
        </w:rPr>
      </w:pPr>
      <w:r w:rsidRPr="003907FC">
        <w:rPr>
          <w:b/>
          <w:bCs/>
          <w:noProof/>
        </w:rPr>
        <w:t>Bernacchi CJ, Singsaas EL, Pimentel C, Portis AR, Long SP</w:t>
      </w:r>
      <w:r w:rsidRPr="003907FC">
        <w:rPr>
          <w:noProof/>
        </w:rPr>
        <w:t xml:space="preserve">. </w:t>
      </w:r>
      <w:r w:rsidRPr="003907FC">
        <w:rPr>
          <w:b/>
          <w:bCs/>
          <w:noProof/>
        </w:rPr>
        <w:t>2001</w:t>
      </w:r>
      <w:r w:rsidRPr="003907FC">
        <w:rPr>
          <w:noProof/>
        </w:rPr>
        <w:t xml:space="preserve">. Improved temperature response functions for models of Rubisco-limited photosynthesis. </w:t>
      </w:r>
      <w:r w:rsidRPr="003907FC">
        <w:rPr>
          <w:i/>
          <w:iCs/>
          <w:noProof/>
        </w:rPr>
        <w:t>Plant, Cell and Environment</w:t>
      </w:r>
      <w:r w:rsidRPr="003907FC">
        <w:rPr>
          <w:noProof/>
        </w:rPr>
        <w:t xml:space="preserve"> </w:t>
      </w:r>
      <w:r w:rsidRPr="003907FC">
        <w:rPr>
          <w:b/>
          <w:bCs/>
          <w:noProof/>
        </w:rPr>
        <w:t>24</w:t>
      </w:r>
      <w:r w:rsidRPr="003907FC">
        <w:rPr>
          <w:noProof/>
        </w:rPr>
        <w:t>: 253–259.</w:t>
      </w:r>
    </w:p>
    <w:p w14:paraId="62EEDB4B" w14:textId="77777777" w:rsidR="003907FC" w:rsidRPr="003907FC" w:rsidRDefault="003907FC" w:rsidP="003907FC">
      <w:pPr>
        <w:widowControl w:val="0"/>
        <w:autoSpaceDE w:val="0"/>
        <w:autoSpaceDN w:val="0"/>
        <w:adjustRightInd w:val="0"/>
        <w:spacing w:line="480" w:lineRule="auto"/>
        <w:rPr>
          <w:noProof/>
        </w:rPr>
      </w:pPr>
      <w:r w:rsidRPr="003907FC">
        <w:rPr>
          <w:b/>
          <w:bCs/>
          <w:noProof/>
        </w:rPr>
        <w:t>Booth BBB, Jones CD, Collins M, Totterdell IJ, Cox PM, Sitch S, Huntingford C, Betts RA, Harris GR, Lloyd J</w:t>
      </w:r>
      <w:r w:rsidRPr="003907FC">
        <w:rPr>
          <w:noProof/>
        </w:rPr>
        <w:t xml:space="preserve">. </w:t>
      </w:r>
      <w:r w:rsidRPr="003907FC">
        <w:rPr>
          <w:b/>
          <w:bCs/>
          <w:noProof/>
        </w:rPr>
        <w:t>2012</w:t>
      </w:r>
      <w:r w:rsidRPr="003907FC">
        <w:rPr>
          <w:noProof/>
        </w:rPr>
        <w:t xml:space="preserve">. High sensitivity of future global warming to land carbon cycle processes. </w:t>
      </w:r>
      <w:r w:rsidRPr="003907FC">
        <w:rPr>
          <w:i/>
          <w:iCs/>
          <w:noProof/>
        </w:rPr>
        <w:t>Environmental Research Letters</w:t>
      </w:r>
      <w:r w:rsidRPr="003907FC">
        <w:rPr>
          <w:noProof/>
        </w:rPr>
        <w:t xml:space="preserve"> </w:t>
      </w:r>
      <w:r w:rsidRPr="003907FC">
        <w:rPr>
          <w:b/>
          <w:bCs/>
          <w:noProof/>
        </w:rPr>
        <w:t>7</w:t>
      </w:r>
      <w:r w:rsidRPr="003907FC">
        <w:rPr>
          <w:noProof/>
        </w:rPr>
        <w:t>: 024002.</w:t>
      </w:r>
    </w:p>
    <w:p w14:paraId="005FC689" w14:textId="77777777" w:rsidR="003907FC" w:rsidRPr="003907FC" w:rsidRDefault="003907FC" w:rsidP="003907FC">
      <w:pPr>
        <w:widowControl w:val="0"/>
        <w:autoSpaceDE w:val="0"/>
        <w:autoSpaceDN w:val="0"/>
        <w:adjustRightInd w:val="0"/>
        <w:spacing w:line="480" w:lineRule="auto"/>
        <w:rPr>
          <w:noProof/>
        </w:rPr>
      </w:pPr>
      <w:r w:rsidRPr="003907FC">
        <w:rPr>
          <w:b/>
          <w:bCs/>
          <w:noProof/>
        </w:rPr>
        <w:t>Braghiere RK, Fisher JB, Allen K, Brzostek ER, Shi M, Yang X, Ricciuto DM, Fisher RA, Zhu Q, Phillips RP</w:t>
      </w:r>
      <w:r w:rsidRPr="003907FC">
        <w:rPr>
          <w:noProof/>
        </w:rPr>
        <w:t xml:space="preserve">. </w:t>
      </w:r>
      <w:r w:rsidRPr="003907FC">
        <w:rPr>
          <w:b/>
          <w:bCs/>
          <w:noProof/>
        </w:rPr>
        <w:t>2022</w:t>
      </w:r>
      <w:r w:rsidRPr="003907FC">
        <w:rPr>
          <w:noProof/>
        </w:rPr>
        <w:t xml:space="preserve">. Modeling global carbon costs of plant nitrogen and phosphorus acquisition. </w:t>
      </w:r>
      <w:r w:rsidRPr="003907FC">
        <w:rPr>
          <w:i/>
          <w:iCs/>
          <w:noProof/>
        </w:rPr>
        <w:t>Journal of Advances in Modeling Earth Systems</w:t>
      </w:r>
      <w:r w:rsidRPr="003907FC">
        <w:rPr>
          <w:noProof/>
        </w:rPr>
        <w:t xml:space="preserve"> </w:t>
      </w:r>
      <w:r w:rsidRPr="003907FC">
        <w:rPr>
          <w:b/>
          <w:bCs/>
          <w:noProof/>
        </w:rPr>
        <w:t>14</w:t>
      </w:r>
      <w:r w:rsidRPr="003907FC">
        <w:rPr>
          <w:noProof/>
        </w:rPr>
        <w:t>: 1–23.</w:t>
      </w:r>
    </w:p>
    <w:p w14:paraId="755013AA" w14:textId="77777777" w:rsidR="003907FC" w:rsidRPr="003907FC" w:rsidRDefault="003907FC" w:rsidP="003907FC">
      <w:pPr>
        <w:widowControl w:val="0"/>
        <w:autoSpaceDE w:val="0"/>
        <w:autoSpaceDN w:val="0"/>
        <w:adjustRightInd w:val="0"/>
        <w:spacing w:line="480" w:lineRule="auto"/>
        <w:rPr>
          <w:noProof/>
        </w:rPr>
      </w:pPr>
      <w:r w:rsidRPr="003907FC">
        <w:rPr>
          <w:b/>
          <w:bCs/>
          <w:noProof/>
        </w:rPr>
        <w:t>Brix H</w:t>
      </w:r>
      <w:r w:rsidRPr="003907FC">
        <w:rPr>
          <w:noProof/>
        </w:rPr>
        <w:t xml:space="preserve">. </w:t>
      </w:r>
      <w:r w:rsidRPr="003907FC">
        <w:rPr>
          <w:b/>
          <w:bCs/>
          <w:noProof/>
        </w:rPr>
        <w:t>1971</w:t>
      </w:r>
      <w:r w:rsidRPr="003907FC">
        <w:rPr>
          <w:noProof/>
        </w:rPr>
        <w:t xml:space="preserve">. Effects of nitrogen fertilization on photosynthesis and respiration in Douglas-fir. </w:t>
      </w:r>
      <w:r w:rsidRPr="003907FC">
        <w:rPr>
          <w:i/>
          <w:iCs/>
          <w:noProof/>
        </w:rPr>
        <w:t>Forest Science</w:t>
      </w:r>
      <w:r w:rsidRPr="003907FC">
        <w:rPr>
          <w:noProof/>
        </w:rPr>
        <w:t xml:space="preserve"> </w:t>
      </w:r>
      <w:r w:rsidRPr="003907FC">
        <w:rPr>
          <w:b/>
          <w:bCs/>
          <w:noProof/>
        </w:rPr>
        <w:t>17</w:t>
      </w:r>
      <w:r w:rsidRPr="003907FC">
        <w:rPr>
          <w:noProof/>
        </w:rPr>
        <w:t>: 407–414.</w:t>
      </w:r>
    </w:p>
    <w:p w14:paraId="1C0F4CCF" w14:textId="77777777" w:rsidR="003907FC" w:rsidRPr="003907FC" w:rsidRDefault="003907FC" w:rsidP="003907FC">
      <w:pPr>
        <w:widowControl w:val="0"/>
        <w:autoSpaceDE w:val="0"/>
        <w:autoSpaceDN w:val="0"/>
        <w:adjustRightInd w:val="0"/>
        <w:spacing w:line="480" w:lineRule="auto"/>
        <w:rPr>
          <w:noProof/>
        </w:rPr>
      </w:pPr>
      <w:r w:rsidRPr="003907FC">
        <w:rPr>
          <w:b/>
          <w:bCs/>
          <w:noProof/>
        </w:rPr>
        <w:t>Cernusak LA, Ubierna N, Winter K, Holtum JAM, Marshall JD, Farquhar GD</w:t>
      </w:r>
      <w:r w:rsidRPr="003907FC">
        <w:rPr>
          <w:noProof/>
        </w:rPr>
        <w:t xml:space="preserve">. </w:t>
      </w:r>
      <w:r w:rsidRPr="003907FC">
        <w:rPr>
          <w:b/>
          <w:bCs/>
          <w:noProof/>
        </w:rPr>
        <w:t>2013</w:t>
      </w:r>
      <w:r w:rsidRPr="003907FC">
        <w:rPr>
          <w:noProof/>
        </w:rPr>
        <w:t xml:space="preserve">. Environmental and physiological determinants of carbon isotope discrimination in terrestrial plants. </w:t>
      </w:r>
      <w:r w:rsidRPr="003907FC">
        <w:rPr>
          <w:i/>
          <w:iCs/>
          <w:noProof/>
        </w:rPr>
        <w:t>New Phytologist</w:t>
      </w:r>
      <w:r w:rsidRPr="003907FC">
        <w:rPr>
          <w:noProof/>
        </w:rPr>
        <w:t xml:space="preserve"> </w:t>
      </w:r>
      <w:r w:rsidRPr="003907FC">
        <w:rPr>
          <w:b/>
          <w:bCs/>
          <w:noProof/>
        </w:rPr>
        <w:t>200</w:t>
      </w:r>
      <w:r w:rsidRPr="003907FC">
        <w:rPr>
          <w:noProof/>
        </w:rPr>
        <w:t>: 950–965.</w:t>
      </w:r>
    </w:p>
    <w:p w14:paraId="12026038" w14:textId="77777777" w:rsidR="003907FC" w:rsidRPr="003907FC" w:rsidRDefault="003907FC" w:rsidP="003907FC">
      <w:pPr>
        <w:widowControl w:val="0"/>
        <w:autoSpaceDE w:val="0"/>
        <w:autoSpaceDN w:val="0"/>
        <w:adjustRightInd w:val="0"/>
        <w:spacing w:line="480" w:lineRule="auto"/>
        <w:rPr>
          <w:noProof/>
        </w:rPr>
      </w:pPr>
      <w:r w:rsidRPr="003907FC">
        <w:rPr>
          <w:b/>
          <w:bCs/>
          <w:noProof/>
        </w:rPr>
        <w:t>Cramer W, Prentice IC</w:t>
      </w:r>
      <w:r w:rsidRPr="003907FC">
        <w:rPr>
          <w:noProof/>
        </w:rPr>
        <w:t xml:space="preserve">. </w:t>
      </w:r>
      <w:r w:rsidRPr="003907FC">
        <w:rPr>
          <w:b/>
          <w:bCs/>
          <w:noProof/>
        </w:rPr>
        <w:t>1988</w:t>
      </w:r>
      <w:r w:rsidRPr="003907FC">
        <w:rPr>
          <w:noProof/>
        </w:rPr>
        <w:t xml:space="preserve">. Simulation of regional soil moisture deficits on a European scale. </w:t>
      </w:r>
      <w:r w:rsidRPr="003907FC">
        <w:rPr>
          <w:i/>
          <w:iCs/>
          <w:noProof/>
        </w:rPr>
        <w:t>Norsk Geografisk Tidsskrift - Norwegian Journal of Geography</w:t>
      </w:r>
      <w:r w:rsidRPr="003907FC">
        <w:rPr>
          <w:noProof/>
        </w:rPr>
        <w:t xml:space="preserve"> </w:t>
      </w:r>
      <w:r w:rsidRPr="003907FC">
        <w:rPr>
          <w:b/>
          <w:bCs/>
          <w:noProof/>
        </w:rPr>
        <w:t>42</w:t>
      </w:r>
      <w:r w:rsidRPr="003907FC">
        <w:rPr>
          <w:noProof/>
        </w:rPr>
        <w:t>: 149–151.</w:t>
      </w:r>
    </w:p>
    <w:p w14:paraId="0031EE9C" w14:textId="77777777" w:rsidR="003907FC" w:rsidRPr="003907FC" w:rsidRDefault="003907FC" w:rsidP="003907FC">
      <w:pPr>
        <w:widowControl w:val="0"/>
        <w:autoSpaceDE w:val="0"/>
        <w:autoSpaceDN w:val="0"/>
        <w:adjustRightInd w:val="0"/>
        <w:spacing w:line="480" w:lineRule="auto"/>
        <w:rPr>
          <w:noProof/>
        </w:rPr>
      </w:pPr>
      <w:r w:rsidRPr="003907FC">
        <w:rPr>
          <w:b/>
          <w:bCs/>
          <w:noProof/>
        </w:rPr>
        <w:t>Daly C, Halbleib M, Smith JI, Gibson WP, Doggett MK, Taylor GH, Curtis J, Pasteris PP</w:t>
      </w:r>
      <w:r w:rsidRPr="003907FC">
        <w:rPr>
          <w:noProof/>
        </w:rPr>
        <w:t xml:space="preserve">. </w:t>
      </w:r>
      <w:r w:rsidRPr="003907FC">
        <w:rPr>
          <w:b/>
          <w:bCs/>
          <w:noProof/>
        </w:rPr>
        <w:t>2008</w:t>
      </w:r>
      <w:r w:rsidRPr="003907FC">
        <w:rPr>
          <w:noProof/>
        </w:rPr>
        <w:t xml:space="preserve">. Physiographically sensitive mapping of climatological temperature and precipitation across the conterminous United States. </w:t>
      </w:r>
      <w:r w:rsidRPr="003907FC">
        <w:rPr>
          <w:i/>
          <w:iCs/>
          <w:noProof/>
        </w:rPr>
        <w:t>International Journal of Climatology</w:t>
      </w:r>
      <w:r w:rsidRPr="003907FC">
        <w:rPr>
          <w:noProof/>
        </w:rPr>
        <w:t xml:space="preserve"> </w:t>
      </w:r>
      <w:r w:rsidRPr="003907FC">
        <w:rPr>
          <w:b/>
          <w:bCs/>
          <w:noProof/>
        </w:rPr>
        <w:t>28</w:t>
      </w:r>
      <w:r w:rsidRPr="003907FC">
        <w:rPr>
          <w:noProof/>
        </w:rPr>
        <w:t>: 2031–2064.</w:t>
      </w:r>
    </w:p>
    <w:p w14:paraId="169B74DF" w14:textId="77777777" w:rsidR="003907FC" w:rsidRPr="003907FC" w:rsidRDefault="003907FC" w:rsidP="003907FC">
      <w:pPr>
        <w:widowControl w:val="0"/>
        <w:autoSpaceDE w:val="0"/>
        <w:autoSpaceDN w:val="0"/>
        <w:adjustRightInd w:val="0"/>
        <w:spacing w:line="480" w:lineRule="auto"/>
        <w:rPr>
          <w:noProof/>
        </w:rPr>
      </w:pPr>
      <w:r w:rsidRPr="003907FC">
        <w:rPr>
          <w:b/>
          <w:bCs/>
          <w:noProof/>
        </w:rPr>
        <w:t>Davis TW, Prentice IC, Stocker BD, Thomas RT, Whitley RJ, Wang H, Evans BJ, Gallego-</w:t>
      </w:r>
      <w:r w:rsidRPr="003907FC">
        <w:rPr>
          <w:b/>
          <w:bCs/>
          <w:noProof/>
        </w:rPr>
        <w:lastRenderedPageBreak/>
        <w:t>Sala A V, Sykes MT, Cramer W</w:t>
      </w:r>
      <w:r w:rsidRPr="003907FC">
        <w:rPr>
          <w:noProof/>
        </w:rPr>
        <w:t xml:space="preserve">. </w:t>
      </w:r>
      <w:r w:rsidRPr="003907FC">
        <w:rPr>
          <w:b/>
          <w:bCs/>
          <w:noProof/>
        </w:rPr>
        <w:t>2017</w:t>
      </w:r>
      <w:r w:rsidRPr="003907FC">
        <w:rPr>
          <w:noProof/>
        </w:rPr>
        <w:t xml:space="preserve">. Simple process-led algorithms for simulating habitats (SPLASH v.1.0): robust indices of radiation, evapotranspiration and plant-available moisture. </w:t>
      </w:r>
      <w:r w:rsidRPr="003907FC">
        <w:rPr>
          <w:i/>
          <w:iCs/>
          <w:noProof/>
        </w:rPr>
        <w:t>Geoscientific Model Development</w:t>
      </w:r>
      <w:r w:rsidRPr="003907FC">
        <w:rPr>
          <w:noProof/>
        </w:rPr>
        <w:t xml:space="preserve"> </w:t>
      </w:r>
      <w:r w:rsidRPr="003907FC">
        <w:rPr>
          <w:b/>
          <w:bCs/>
          <w:noProof/>
        </w:rPr>
        <w:t>10</w:t>
      </w:r>
      <w:r w:rsidRPr="003907FC">
        <w:rPr>
          <w:noProof/>
        </w:rPr>
        <w:t>: 689–708.</w:t>
      </w:r>
    </w:p>
    <w:p w14:paraId="64DF4A34" w14:textId="77777777" w:rsidR="003907FC" w:rsidRPr="003907FC" w:rsidRDefault="003907FC" w:rsidP="003907FC">
      <w:pPr>
        <w:widowControl w:val="0"/>
        <w:autoSpaceDE w:val="0"/>
        <w:autoSpaceDN w:val="0"/>
        <w:adjustRightInd w:val="0"/>
        <w:spacing w:line="480" w:lineRule="auto"/>
        <w:rPr>
          <w:noProof/>
        </w:rPr>
      </w:pPr>
      <w:r w:rsidRPr="003907FC">
        <w:rPr>
          <w:b/>
          <w:bCs/>
          <w:noProof/>
        </w:rPr>
        <w:t>Dong N, Prentice IC, Evans BJ, Caddy-Retalic S, Lowe AJ, Wright IJ</w:t>
      </w:r>
      <w:r w:rsidRPr="003907FC">
        <w:rPr>
          <w:noProof/>
        </w:rPr>
        <w:t xml:space="preserve">. </w:t>
      </w:r>
      <w:r w:rsidRPr="003907FC">
        <w:rPr>
          <w:b/>
          <w:bCs/>
          <w:noProof/>
        </w:rPr>
        <w:t>2017</w:t>
      </w:r>
      <w:r w:rsidRPr="003907FC">
        <w:rPr>
          <w:noProof/>
        </w:rPr>
        <w:t xml:space="preserve">. Leaf nitrogen from first principles: field evidence for adaptive variation with climate. </w:t>
      </w:r>
      <w:r w:rsidRPr="003907FC">
        <w:rPr>
          <w:i/>
          <w:iCs/>
          <w:noProof/>
        </w:rPr>
        <w:t>Biogeosciences</w:t>
      </w:r>
      <w:r w:rsidRPr="003907FC">
        <w:rPr>
          <w:noProof/>
        </w:rPr>
        <w:t xml:space="preserve"> </w:t>
      </w:r>
      <w:r w:rsidRPr="003907FC">
        <w:rPr>
          <w:b/>
          <w:bCs/>
          <w:noProof/>
        </w:rPr>
        <w:t>14</w:t>
      </w:r>
      <w:r w:rsidRPr="003907FC">
        <w:rPr>
          <w:noProof/>
        </w:rPr>
        <w:t>: 481–495.</w:t>
      </w:r>
    </w:p>
    <w:p w14:paraId="652EA821" w14:textId="77777777" w:rsidR="003907FC" w:rsidRPr="003907FC" w:rsidRDefault="003907FC" w:rsidP="003907FC">
      <w:pPr>
        <w:widowControl w:val="0"/>
        <w:autoSpaceDE w:val="0"/>
        <w:autoSpaceDN w:val="0"/>
        <w:adjustRightInd w:val="0"/>
        <w:spacing w:line="480" w:lineRule="auto"/>
        <w:rPr>
          <w:noProof/>
        </w:rPr>
      </w:pPr>
      <w:r w:rsidRPr="003907FC">
        <w:rPr>
          <w:b/>
          <w:bCs/>
          <w:noProof/>
        </w:rPr>
        <w:t>Dong N, Prentice IC, Wright IJ, Evans BJ, Togashi HF, Caddy-Retalic S, McInerney FA, Sparrow B, Leitch E, Lowe AJ</w:t>
      </w:r>
      <w:r w:rsidRPr="003907FC">
        <w:rPr>
          <w:noProof/>
        </w:rPr>
        <w:t xml:space="preserve">. </w:t>
      </w:r>
      <w:r w:rsidRPr="003907FC">
        <w:rPr>
          <w:b/>
          <w:bCs/>
          <w:noProof/>
        </w:rPr>
        <w:t>2020</w:t>
      </w:r>
      <w:r w:rsidRPr="003907FC">
        <w:rPr>
          <w:noProof/>
        </w:rPr>
        <w:t xml:space="preserve">. Components of leaf‐trait variation along environmental gradients. </w:t>
      </w:r>
      <w:r w:rsidRPr="003907FC">
        <w:rPr>
          <w:i/>
          <w:iCs/>
          <w:noProof/>
        </w:rPr>
        <w:t>New Phytologist</w:t>
      </w:r>
      <w:r w:rsidRPr="003907FC">
        <w:rPr>
          <w:noProof/>
        </w:rPr>
        <w:t xml:space="preserve"> </w:t>
      </w:r>
      <w:r w:rsidRPr="003907FC">
        <w:rPr>
          <w:b/>
          <w:bCs/>
          <w:noProof/>
        </w:rPr>
        <w:t>228</w:t>
      </w:r>
      <w:r w:rsidRPr="003907FC">
        <w:rPr>
          <w:noProof/>
        </w:rPr>
        <w:t>: 82–94.</w:t>
      </w:r>
    </w:p>
    <w:p w14:paraId="49F4D3FA" w14:textId="77777777" w:rsidR="003907FC" w:rsidRPr="003907FC" w:rsidRDefault="003907FC" w:rsidP="003907FC">
      <w:pPr>
        <w:widowControl w:val="0"/>
        <w:autoSpaceDE w:val="0"/>
        <w:autoSpaceDN w:val="0"/>
        <w:adjustRightInd w:val="0"/>
        <w:spacing w:line="480" w:lineRule="auto"/>
        <w:rPr>
          <w:noProof/>
        </w:rPr>
      </w:pPr>
      <w:r w:rsidRPr="003907FC">
        <w:rPr>
          <w:b/>
          <w:bCs/>
          <w:noProof/>
        </w:rPr>
        <w:t>Dong N, Wright IJ, Chen JM, Luo X, Wang H, Keenan TF, Smith NG, Prentice IC</w:t>
      </w:r>
      <w:r w:rsidRPr="003907FC">
        <w:rPr>
          <w:noProof/>
        </w:rPr>
        <w:t xml:space="preserve">. </w:t>
      </w:r>
      <w:r w:rsidRPr="003907FC">
        <w:rPr>
          <w:b/>
          <w:bCs/>
          <w:noProof/>
        </w:rPr>
        <w:t>2022</w:t>
      </w:r>
      <w:r w:rsidRPr="003907FC">
        <w:rPr>
          <w:noProof/>
        </w:rPr>
        <w:t xml:space="preserve">. Rising CO2 and warming reduce global canopy demand for nitrogen. </w:t>
      </w:r>
      <w:r w:rsidRPr="003907FC">
        <w:rPr>
          <w:i/>
          <w:iCs/>
          <w:noProof/>
        </w:rPr>
        <w:t>New Phytologist</w:t>
      </w:r>
      <w:r w:rsidRPr="003907FC">
        <w:rPr>
          <w:noProof/>
        </w:rPr>
        <w:t>.</w:t>
      </w:r>
    </w:p>
    <w:p w14:paraId="5074FD6E" w14:textId="77777777" w:rsidR="003907FC" w:rsidRPr="003907FC" w:rsidRDefault="003907FC" w:rsidP="003907FC">
      <w:pPr>
        <w:widowControl w:val="0"/>
        <w:autoSpaceDE w:val="0"/>
        <w:autoSpaceDN w:val="0"/>
        <w:adjustRightInd w:val="0"/>
        <w:spacing w:line="480" w:lineRule="auto"/>
        <w:rPr>
          <w:noProof/>
        </w:rPr>
      </w:pPr>
      <w:r w:rsidRPr="003907FC">
        <w:rPr>
          <w:b/>
          <w:bCs/>
          <w:noProof/>
        </w:rPr>
        <w:t>Evans JR</w:t>
      </w:r>
      <w:r w:rsidRPr="003907FC">
        <w:rPr>
          <w:noProof/>
        </w:rPr>
        <w:t xml:space="preserve">. </w:t>
      </w:r>
      <w:r w:rsidRPr="003907FC">
        <w:rPr>
          <w:b/>
          <w:bCs/>
          <w:noProof/>
        </w:rPr>
        <w:t>1989</w:t>
      </w:r>
      <w:r w:rsidRPr="003907FC">
        <w:rPr>
          <w:noProof/>
        </w:rPr>
        <w:t xml:space="preserve">. Photosynthesis and nitrogen relationships in leaves of C3 plants. </w:t>
      </w:r>
      <w:r w:rsidRPr="003907FC">
        <w:rPr>
          <w:i/>
          <w:iCs/>
          <w:noProof/>
        </w:rPr>
        <w:t>Oecologia</w:t>
      </w:r>
      <w:r w:rsidRPr="003907FC">
        <w:rPr>
          <w:noProof/>
        </w:rPr>
        <w:t xml:space="preserve"> </w:t>
      </w:r>
      <w:r w:rsidRPr="003907FC">
        <w:rPr>
          <w:b/>
          <w:bCs/>
          <w:noProof/>
        </w:rPr>
        <w:t>78</w:t>
      </w:r>
      <w:r w:rsidRPr="003907FC">
        <w:rPr>
          <w:noProof/>
        </w:rPr>
        <w:t>: 9–19.</w:t>
      </w:r>
    </w:p>
    <w:p w14:paraId="332B361C" w14:textId="77777777" w:rsidR="003907FC" w:rsidRPr="003907FC" w:rsidRDefault="003907FC" w:rsidP="003907FC">
      <w:pPr>
        <w:widowControl w:val="0"/>
        <w:autoSpaceDE w:val="0"/>
        <w:autoSpaceDN w:val="0"/>
        <w:adjustRightInd w:val="0"/>
        <w:spacing w:line="480" w:lineRule="auto"/>
        <w:rPr>
          <w:noProof/>
        </w:rPr>
      </w:pPr>
      <w:r w:rsidRPr="003907FC">
        <w:rPr>
          <w:b/>
          <w:bCs/>
          <w:noProof/>
        </w:rPr>
        <w:t>Evans JR, Seemann JR</w:t>
      </w:r>
      <w:r w:rsidRPr="003907FC">
        <w:rPr>
          <w:noProof/>
        </w:rPr>
        <w:t xml:space="preserve">. </w:t>
      </w:r>
      <w:r w:rsidRPr="003907FC">
        <w:rPr>
          <w:b/>
          <w:bCs/>
          <w:noProof/>
        </w:rPr>
        <w:t>1989</w:t>
      </w:r>
      <w:r w:rsidRPr="003907FC">
        <w:rPr>
          <w:noProof/>
        </w:rPr>
        <w:t xml:space="preserve">. The allocation of protein nitrogen in the photosynthetic apparatus: costs, consequences, and control. </w:t>
      </w:r>
      <w:r w:rsidRPr="003907FC">
        <w:rPr>
          <w:i/>
          <w:iCs/>
          <w:noProof/>
        </w:rPr>
        <w:t>Photosynthesis</w:t>
      </w:r>
      <w:r w:rsidRPr="003907FC">
        <w:rPr>
          <w:noProof/>
        </w:rPr>
        <w:t xml:space="preserve"> </w:t>
      </w:r>
      <w:r w:rsidRPr="003907FC">
        <w:rPr>
          <w:b/>
          <w:bCs/>
          <w:noProof/>
        </w:rPr>
        <w:t>8</w:t>
      </w:r>
      <w:r w:rsidRPr="003907FC">
        <w:rPr>
          <w:noProof/>
        </w:rPr>
        <w:t>: 183–205.</w:t>
      </w:r>
    </w:p>
    <w:p w14:paraId="1BC79F26" w14:textId="77777777" w:rsidR="003907FC" w:rsidRPr="003907FC" w:rsidRDefault="003907FC" w:rsidP="003907FC">
      <w:pPr>
        <w:widowControl w:val="0"/>
        <w:autoSpaceDE w:val="0"/>
        <w:autoSpaceDN w:val="0"/>
        <w:adjustRightInd w:val="0"/>
        <w:spacing w:line="480" w:lineRule="auto"/>
        <w:rPr>
          <w:noProof/>
        </w:rPr>
      </w:pPr>
      <w:r w:rsidRPr="003907FC">
        <w:rPr>
          <w:b/>
          <w:bCs/>
          <w:noProof/>
        </w:rPr>
        <w:t>Farquhar GD, Ehleringer JR, Hubick KT</w:t>
      </w:r>
      <w:r w:rsidRPr="003907FC">
        <w:rPr>
          <w:noProof/>
        </w:rPr>
        <w:t xml:space="preserve">. </w:t>
      </w:r>
      <w:r w:rsidRPr="003907FC">
        <w:rPr>
          <w:b/>
          <w:bCs/>
          <w:noProof/>
        </w:rPr>
        <w:t>1989</w:t>
      </w:r>
      <w:r w:rsidRPr="003907FC">
        <w:rPr>
          <w:noProof/>
        </w:rPr>
        <w:t xml:space="preserve">. Carbon isotope discrimination and photosynthesis. </w:t>
      </w:r>
      <w:r w:rsidRPr="003907FC">
        <w:rPr>
          <w:i/>
          <w:iCs/>
          <w:noProof/>
        </w:rPr>
        <w:t>Annual Review of Plant Physiology and Plant Molecular Biology</w:t>
      </w:r>
      <w:r w:rsidRPr="003907FC">
        <w:rPr>
          <w:noProof/>
        </w:rPr>
        <w:t xml:space="preserve"> </w:t>
      </w:r>
      <w:r w:rsidRPr="003907FC">
        <w:rPr>
          <w:b/>
          <w:bCs/>
          <w:noProof/>
        </w:rPr>
        <w:t>40</w:t>
      </w:r>
      <w:r w:rsidRPr="003907FC">
        <w:rPr>
          <w:noProof/>
        </w:rPr>
        <w:t>: 503–537.</w:t>
      </w:r>
    </w:p>
    <w:p w14:paraId="54313983" w14:textId="77777777" w:rsidR="003907FC" w:rsidRPr="003907FC" w:rsidRDefault="003907FC" w:rsidP="003907FC">
      <w:pPr>
        <w:widowControl w:val="0"/>
        <w:autoSpaceDE w:val="0"/>
        <w:autoSpaceDN w:val="0"/>
        <w:adjustRightInd w:val="0"/>
        <w:spacing w:line="480" w:lineRule="auto"/>
        <w:rPr>
          <w:noProof/>
        </w:rPr>
      </w:pPr>
      <w:r w:rsidRPr="003907FC">
        <w:rPr>
          <w:b/>
          <w:bCs/>
          <w:noProof/>
        </w:rPr>
        <w:t xml:space="preserve">Fay PA, Prober SM, Harpole WS, Knops JMH, Bakker JD, Borer ET, Lind EM, MacDougall AS, Seabloom EW, Wragg PD, </w:t>
      </w:r>
      <w:r w:rsidRPr="003907FC">
        <w:rPr>
          <w:b/>
          <w:bCs/>
          <w:i/>
          <w:iCs/>
          <w:noProof/>
        </w:rPr>
        <w:t>et al.</w:t>
      </w:r>
      <w:r w:rsidRPr="003907FC">
        <w:rPr>
          <w:noProof/>
        </w:rPr>
        <w:t xml:space="preserve"> </w:t>
      </w:r>
      <w:r w:rsidRPr="003907FC">
        <w:rPr>
          <w:b/>
          <w:bCs/>
          <w:noProof/>
        </w:rPr>
        <w:t>2015</w:t>
      </w:r>
      <w:r w:rsidRPr="003907FC">
        <w:rPr>
          <w:noProof/>
        </w:rPr>
        <w:t xml:space="preserve">. Grassland productivity limited by multiple nutrients. </w:t>
      </w:r>
      <w:r w:rsidRPr="003907FC">
        <w:rPr>
          <w:i/>
          <w:iCs/>
          <w:noProof/>
        </w:rPr>
        <w:t>Nature Plants</w:t>
      </w:r>
      <w:r w:rsidRPr="003907FC">
        <w:rPr>
          <w:noProof/>
        </w:rPr>
        <w:t xml:space="preserve"> </w:t>
      </w:r>
      <w:r w:rsidRPr="003907FC">
        <w:rPr>
          <w:b/>
          <w:bCs/>
          <w:noProof/>
        </w:rPr>
        <w:t>1</w:t>
      </w:r>
      <w:r w:rsidRPr="003907FC">
        <w:rPr>
          <w:noProof/>
        </w:rPr>
        <w:t>: 15080.</w:t>
      </w:r>
    </w:p>
    <w:p w14:paraId="7F784614" w14:textId="77777777" w:rsidR="003907FC" w:rsidRPr="003907FC" w:rsidRDefault="003907FC" w:rsidP="003907FC">
      <w:pPr>
        <w:widowControl w:val="0"/>
        <w:autoSpaceDE w:val="0"/>
        <w:autoSpaceDN w:val="0"/>
        <w:adjustRightInd w:val="0"/>
        <w:spacing w:line="480" w:lineRule="auto"/>
        <w:rPr>
          <w:noProof/>
        </w:rPr>
      </w:pPr>
      <w:r w:rsidRPr="003907FC">
        <w:rPr>
          <w:b/>
          <w:bCs/>
          <w:noProof/>
        </w:rPr>
        <w:t xml:space="preserve">Firn J, McGree JM, Harvey E, Flores-Moreno H, Schütz M, Buckley YM, Borer ET, Seabloom EW, La Pierre KJ, MacDougall AS, </w:t>
      </w:r>
      <w:r w:rsidRPr="003907FC">
        <w:rPr>
          <w:b/>
          <w:bCs/>
          <w:i/>
          <w:iCs/>
          <w:noProof/>
        </w:rPr>
        <w:t>et al.</w:t>
      </w:r>
      <w:r w:rsidRPr="003907FC">
        <w:rPr>
          <w:noProof/>
        </w:rPr>
        <w:t xml:space="preserve"> </w:t>
      </w:r>
      <w:r w:rsidRPr="003907FC">
        <w:rPr>
          <w:b/>
          <w:bCs/>
          <w:noProof/>
        </w:rPr>
        <w:t>2019</w:t>
      </w:r>
      <w:r w:rsidRPr="003907FC">
        <w:rPr>
          <w:noProof/>
        </w:rPr>
        <w:t xml:space="preserve">. Leaf nutrients, not specific leaf area, are consistent indicators of elevated nutrient inputs. </w:t>
      </w:r>
      <w:r w:rsidRPr="003907FC">
        <w:rPr>
          <w:i/>
          <w:iCs/>
          <w:noProof/>
        </w:rPr>
        <w:t>Nature Ecology &amp; Evolution</w:t>
      </w:r>
      <w:r w:rsidRPr="003907FC">
        <w:rPr>
          <w:noProof/>
        </w:rPr>
        <w:t xml:space="preserve"> </w:t>
      </w:r>
      <w:r w:rsidRPr="003907FC">
        <w:rPr>
          <w:b/>
          <w:bCs/>
          <w:noProof/>
        </w:rPr>
        <w:t>3</w:t>
      </w:r>
      <w:r w:rsidRPr="003907FC">
        <w:rPr>
          <w:noProof/>
        </w:rPr>
        <w:t>: 400–</w:t>
      </w:r>
      <w:r w:rsidRPr="003907FC">
        <w:rPr>
          <w:noProof/>
        </w:rPr>
        <w:lastRenderedPageBreak/>
        <w:t>406.</w:t>
      </w:r>
    </w:p>
    <w:p w14:paraId="44257842" w14:textId="77777777" w:rsidR="003907FC" w:rsidRPr="003907FC" w:rsidRDefault="003907FC" w:rsidP="003907FC">
      <w:pPr>
        <w:widowControl w:val="0"/>
        <w:autoSpaceDE w:val="0"/>
        <w:autoSpaceDN w:val="0"/>
        <w:adjustRightInd w:val="0"/>
        <w:spacing w:line="480" w:lineRule="auto"/>
        <w:rPr>
          <w:noProof/>
        </w:rPr>
      </w:pPr>
      <w:r w:rsidRPr="003907FC">
        <w:rPr>
          <w:b/>
          <w:bCs/>
          <w:noProof/>
        </w:rPr>
        <w:t>Fox J, Weisberg S</w:t>
      </w:r>
      <w:r w:rsidRPr="003907FC">
        <w:rPr>
          <w:noProof/>
        </w:rPr>
        <w:t xml:space="preserve">. </w:t>
      </w:r>
      <w:r w:rsidRPr="003907FC">
        <w:rPr>
          <w:b/>
          <w:bCs/>
          <w:noProof/>
        </w:rPr>
        <w:t>2019</w:t>
      </w:r>
      <w:r w:rsidRPr="003907FC">
        <w:rPr>
          <w:noProof/>
        </w:rPr>
        <w:t xml:space="preserve">. </w:t>
      </w:r>
      <w:r w:rsidRPr="003907FC">
        <w:rPr>
          <w:i/>
          <w:iCs/>
          <w:noProof/>
        </w:rPr>
        <w:t>An R companion to applied regression</w:t>
      </w:r>
      <w:r w:rsidRPr="003907FC">
        <w:rPr>
          <w:noProof/>
        </w:rPr>
        <w:t>. Thousand Oaks, California: Sage.</w:t>
      </w:r>
    </w:p>
    <w:p w14:paraId="6C8353B7" w14:textId="77777777" w:rsidR="003907FC" w:rsidRPr="003907FC" w:rsidRDefault="003907FC" w:rsidP="003907FC">
      <w:pPr>
        <w:widowControl w:val="0"/>
        <w:autoSpaceDE w:val="0"/>
        <w:autoSpaceDN w:val="0"/>
        <w:adjustRightInd w:val="0"/>
        <w:spacing w:line="480" w:lineRule="auto"/>
        <w:rPr>
          <w:noProof/>
        </w:rPr>
      </w:pPr>
      <w:r w:rsidRPr="003907FC">
        <w:rPr>
          <w:b/>
          <w:bCs/>
          <w:noProof/>
        </w:rPr>
        <w:t>Hijmans RJ</w:t>
      </w:r>
      <w:r w:rsidRPr="003907FC">
        <w:rPr>
          <w:noProof/>
        </w:rPr>
        <w:t xml:space="preserve">. </w:t>
      </w:r>
      <w:r w:rsidRPr="003907FC">
        <w:rPr>
          <w:b/>
          <w:bCs/>
          <w:noProof/>
        </w:rPr>
        <w:t>2022</w:t>
      </w:r>
      <w:r w:rsidRPr="003907FC">
        <w:rPr>
          <w:noProof/>
        </w:rPr>
        <w:t>. terra: Spatial Data Analysis.</w:t>
      </w:r>
    </w:p>
    <w:p w14:paraId="052F8839" w14:textId="77777777" w:rsidR="003907FC" w:rsidRPr="003907FC" w:rsidRDefault="003907FC" w:rsidP="003907FC">
      <w:pPr>
        <w:widowControl w:val="0"/>
        <w:autoSpaceDE w:val="0"/>
        <w:autoSpaceDN w:val="0"/>
        <w:adjustRightInd w:val="0"/>
        <w:spacing w:line="480" w:lineRule="auto"/>
        <w:rPr>
          <w:noProof/>
        </w:rPr>
      </w:pPr>
      <w:r w:rsidRPr="003907FC">
        <w:rPr>
          <w:b/>
          <w:bCs/>
          <w:noProof/>
        </w:rPr>
        <w:t>Huber ML, Perkins RA, Laesecke A, Friend DG, Sengers J V, Assael MJ, Metaxa IN, Vogel E, Mareš R, Miyagawa K</w:t>
      </w:r>
      <w:r w:rsidRPr="003907FC">
        <w:rPr>
          <w:noProof/>
        </w:rPr>
        <w:t xml:space="preserve">. </w:t>
      </w:r>
      <w:r w:rsidRPr="003907FC">
        <w:rPr>
          <w:b/>
          <w:bCs/>
          <w:noProof/>
        </w:rPr>
        <w:t>2009</w:t>
      </w:r>
      <w:r w:rsidRPr="003907FC">
        <w:rPr>
          <w:noProof/>
        </w:rPr>
        <w:t>. New international formulation for the viscosity of H</w:t>
      </w:r>
      <w:r w:rsidRPr="003907FC">
        <w:rPr>
          <w:noProof/>
          <w:vertAlign w:val="subscript"/>
        </w:rPr>
        <w:t>2</w:t>
      </w:r>
      <w:r w:rsidRPr="003907FC">
        <w:rPr>
          <w:noProof/>
        </w:rPr>
        <w:t xml:space="preserve">O. </w:t>
      </w:r>
      <w:r w:rsidRPr="003907FC">
        <w:rPr>
          <w:i/>
          <w:iCs/>
          <w:noProof/>
        </w:rPr>
        <w:t>Journal of Physical and Chemical Reference Data</w:t>
      </w:r>
      <w:r w:rsidRPr="003907FC">
        <w:rPr>
          <w:noProof/>
        </w:rPr>
        <w:t xml:space="preserve"> </w:t>
      </w:r>
      <w:r w:rsidRPr="003907FC">
        <w:rPr>
          <w:b/>
          <w:bCs/>
          <w:noProof/>
        </w:rPr>
        <w:t>38</w:t>
      </w:r>
      <w:r w:rsidRPr="003907FC">
        <w:rPr>
          <w:noProof/>
        </w:rPr>
        <w:t>: 101–125.</w:t>
      </w:r>
    </w:p>
    <w:p w14:paraId="0B89A630" w14:textId="77777777" w:rsidR="003907FC" w:rsidRPr="003907FC" w:rsidRDefault="003907FC" w:rsidP="003907FC">
      <w:pPr>
        <w:widowControl w:val="0"/>
        <w:autoSpaceDE w:val="0"/>
        <w:autoSpaceDN w:val="0"/>
        <w:adjustRightInd w:val="0"/>
        <w:spacing w:line="480" w:lineRule="auto"/>
        <w:rPr>
          <w:noProof/>
        </w:rPr>
      </w:pPr>
      <w:r w:rsidRPr="003907FC">
        <w:rPr>
          <w:b/>
          <w:bCs/>
          <w:noProof/>
        </w:rPr>
        <w:t>Hungate BA, Dukes JS, Shaw MR, Luo Y, Field CB</w:t>
      </w:r>
      <w:r w:rsidRPr="003907FC">
        <w:rPr>
          <w:noProof/>
        </w:rPr>
        <w:t xml:space="preserve">. </w:t>
      </w:r>
      <w:r w:rsidRPr="003907FC">
        <w:rPr>
          <w:b/>
          <w:bCs/>
          <w:noProof/>
        </w:rPr>
        <w:t>2003</w:t>
      </w:r>
      <w:r w:rsidRPr="003907FC">
        <w:rPr>
          <w:noProof/>
        </w:rPr>
        <w:t xml:space="preserve">. Nitrogen and climate change. </w:t>
      </w:r>
      <w:r w:rsidRPr="003907FC">
        <w:rPr>
          <w:i/>
          <w:iCs/>
          <w:noProof/>
        </w:rPr>
        <w:t>Science</w:t>
      </w:r>
      <w:r w:rsidRPr="003907FC">
        <w:rPr>
          <w:noProof/>
        </w:rPr>
        <w:t xml:space="preserve"> </w:t>
      </w:r>
      <w:r w:rsidRPr="003907FC">
        <w:rPr>
          <w:b/>
          <w:bCs/>
          <w:noProof/>
        </w:rPr>
        <w:t>302</w:t>
      </w:r>
      <w:r w:rsidRPr="003907FC">
        <w:rPr>
          <w:noProof/>
        </w:rPr>
        <w:t>: 1512–1513.</w:t>
      </w:r>
    </w:p>
    <w:p w14:paraId="3AB92ABF" w14:textId="77777777" w:rsidR="003907FC" w:rsidRPr="003907FC" w:rsidRDefault="003907FC" w:rsidP="003907FC">
      <w:pPr>
        <w:widowControl w:val="0"/>
        <w:autoSpaceDE w:val="0"/>
        <w:autoSpaceDN w:val="0"/>
        <w:adjustRightInd w:val="0"/>
        <w:spacing w:line="480" w:lineRule="auto"/>
        <w:rPr>
          <w:noProof/>
        </w:rPr>
      </w:pPr>
      <w:r w:rsidRPr="003907FC">
        <w:rPr>
          <w:b/>
          <w:bCs/>
          <w:noProof/>
        </w:rPr>
        <w:t>IPCC</w:t>
      </w:r>
      <w:r w:rsidRPr="003907FC">
        <w:rPr>
          <w:noProof/>
        </w:rPr>
        <w:t xml:space="preserve">. </w:t>
      </w:r>
      <w:r w:rsidRPr="003907FC">
        <w:rPr>
          <w:b/>
          <w:bCs/>
          <w:noProof/>
        </w:rPr>
        <w:t>2013</w:t>
      </w:r>
      <w:r w:rsidRPr="003907FC">
        <w:rPr>
          <w:noProof/>
        </w:rPr>
        <w:t xml:space="preserve">. </w:t>
      </w:r>
      <w:r w:rsidRPr="003907FC">
        <w:rPr>
          <w:i/>
          <w:iCs/>
          <w:noProof/>
        </w:rPr>
        <w:t>Climate Change 2013: The Physical Science Basis. Contribution of Working Group I to the Fifth Assessment Report of the Intergovernmental Panel on Climate Change</w:t>
      </w:r>
      <w:r w:rsidRPr="003907FC">
        <w:rPr>
          <w:noProof/>
        </w:rPr>
        <w:t>.</w:t>
      </w:r>
    </w:p>
    <w:p w14:paraId="6CA9BAC6" w14:textId="77777777" w:rsidR="003907FC" w:rsidRPr="003907FC" w:rsidRDefault="003907FC" w:rsidP="003907FC">
      <w:pPr>
        <w:widowControl w:val="0"/>
        <w:autoSpaceDE w:val="0"/>
        <w:autoSpaceDN w:val="0"/>
        <w:adjustRightInd w:val="0"/>
        <w:spacing w:line="480" w:lineRule="auto"/>
        <w:rPr>
          <w:noProof/>
        </w:rPr>
      </w:pPr>
      <w:r w:rsidRPr="003907FC">
        <w:rPr>
          <w:b/>
          <w:bCs/>
          <w:noProof/>
        </w:rPr>
        <w:t>Kachurina OM, Zhang H, Raun WR, Krenzer EG</w:t>
      </w:r>
      <w:r w:rsidRPr="003907FC">
        <w:rPr>
          <w:noProof/>
        </w:rPr>
        <w:t xml:space="preserve">. </w:t>
      </w:r>
      <w:r w:rsidRPr="003907FC">
        <w:rPr>
          <w:b/>
          <w:bCs/>
          <w:noProof/>
        </w:rPr>
        <w:t>2000</w:t>
      </w:r>
      <w:r w:rsidRPr="003907FC">
        <w:rPr>
          <w:noProof/>
        </w:rPr>
        <w:t xml:space="preserve">. Simultaneous determination of soil aluminum, ammonium- and nitrate- nitrogen using 1 M potassium chloride. </w:t>
      </w:r>
      <w:r w:rsidRPr="003907FC">
        <w:rPr>
          <w:i/>
          <w:iCs/>
          <w:noProof/>
        </w:rPr>
        <w:t>Communications in Soil Science and Plant Analysis</w:t>
      </w:r>
      <w:r w:rsidRPr="003907FC">
        <w:rPr>
          <w:noProof/>
        </w:rPr>
        <w:t xml:space="preserve"> </w:t>
      </w:r>
      <w:r w:rsidRPr="003907FC">
        <w:rPr>
          <w:b/>
          <w:bCs/>
          <w:noProof/>
        </w:rPr>
        <w:t>31</w:t>
      </w:r>
      <w:r w:rsidRPr="003907FC">
        <w:rPr>
          <w:noProof/>
        </w:rPr>
        <w:t>: 893–903.</w:t>
      </w:r>
    </w:p>
    <w:p w14:paraId="466F3285" w14:textId="77777777" w:rsidR="003907FC" w:rsidRPr="003907FC" w:rsidRDefault="003907FC" w:rsidP="003907FC">
      <w:pPr>
        <w:widowControl w:val="0"/>
        <w:autoSpaceDE w:val="0"/>
        <w:autoSpaceDN w:val="0"/>
        <w:adjustRightInd w:val="0"/>
        <w:spacing w:line="480" w:lineRule="auto"/>
        <w:rPr>
          <w:noProof/>
        </w:rPr>
      </w:pPr>
      <w:r w:rsidRPr="003907FC">
        <w:rPr>
          <w:b/>
          <w:bCs/>
          <w:noProof/>
        </w:rPr>
        <w:t>Katabuchi M</w:t>
      </w:r>
      <w:r w:rsidRPr="003907FC">
        <w:rPr>
          <w:noProof/>
        </w:rPr>
        <w:t xml:space="preserve">. </w:t>
      </w:r>
      <w:r w:rsidRPr="003907FC">
        <w:rPr>
          <w:b/>
          <w:bCs/>
          <w:noProof/>
        </w:rPr>
        <w:t>2015</w:t>
      </w:r>
      <w:r w:rsidRPr="003907FC">
        <w:rPr>
          <w:noProof/>
        </w:rPr>
        <w:t xml:space="preserve">. LeafArea: An R package for rapid digital analysis of leaf area. </w:t>
      </w:r>
      <w:r w:rsidRPr="003907FC">
        <w:rPr>
          <w:i/>
          <w:iCs/>
          <w:noProof/>
        </w:rPr>
        <w:t>Ecological Research</w:t>
      </w:r>
      <w:r w:rsidRPr="003907FC">
        <w:rPr>
          <w:noProof/>
        </w:rPr>
        <w:t xml:space="preserve"> </w:t>
      </w:r>
      <w:r w:rsidRPr="003907FC">
        <w:rPr>
          <w:b/>
          <w:bCs/>
          <w:noProof/>
        </w:rPr>
        <w:t>30</w:t>
      </w:r>
      <w:r w:rsidRPr="003907FC">
        <w:rPr>
          <w:noProof/>
        </w:rPr>
        <w:t>: 1073–1077.</w:t>
      </w:r>
    </w:p>
    <w:p w14:paraId="32F1E412" w14:textId="77777777" w:rsidR="003907FC" w:rsidRPr="003907FC" w:rsidRDefault="003907FC" w:rsidP="003907FC">
      <w:pPr>
        <w:widowControl w:val="0"/>
        <w:autoSpaceDE w:val="0"/>
        <w:autoSpaceDN w:val="0"/>
        <w:adjustRightInd w:val="0"/>
        <w:spacing w:line="480" w:lineRule="auto"/>
        <w:rPr>
          <w:noProof/>
        </w:rPr>
      </w:pPr>
      <w:r w:rsidRPr="003907FC">
        <w:rPr>
          <w:b/>
          <w:bCs/>
          <w:noProof/>
        </w:rPr>
        <w:t>Keeling CD, Mook WG, Tans PP</w:t>
      </w:r>
      <w:r w:rsidRPr="003907FC">
        <w:rPr>
          <w:noProof/>
        </w:rPr>
        <w:t xml:space="preserve">. </w:t>
      </w:r>
      <w:r w:rsidRPr="003907FC">
        <w:rPr>
          <w:b/>
          <w:bCs/>
          <w:noProof/>
        </w:rPr>
        <w:t>1979</w:t>
      </w:r>
      <w:r w:rsidRPr="003907FC">
        <w:rPr>
          <w:noProof/>
        </w:rPr>
        <w:t xml:space="preserve">. Recent trends in the </w:t>
      </w:r>
      <w:r w:rsidRPr="003907FC">
        <w:rPr>
          <w:noProof/>
          <w:vertAlign w:val="superscript"/>
        </w:rPr>
        <w:t>13</w:t>
      </w:r>
      <w:r w:rsidRPr="003907FC">
        <w:rPr>
          <w:noProof/>
        </w:rPr>
        <w:t>C/</w:t>
      </w:r>
      <w:r w:rsidRPr="003907FC">
        <w:rPr>
          <w:noProof/>
          <w:vertAlign w:val="superscript"/>
        </w:rPr>
        <w:t>12</w:t>
      </w:r>
      <w:r w:rsidRPr="003907FC">
        <w:rPr>
          <w:noProof/>
        </w:rPr>
        <w:t xml:space="preserve">C ratio of atmospheric carbon dioxide. </w:t>
      </w:r>
      <w:r w:rsidRPr="003907FC">
        <w:rPr>
          <w:i/>
          <w:iCs/>
          <w:noProof/>
        </w:rPr>
        <w:t>Nature</w:t>
      </w:r>
      <w:r w:rsidRPr="003907FC">
        <w:rPr>
          <w:noProof/>
        </w:rPr>
        <w:t xml:space="preserve"> </w:t>
      </w:r>
      <w:r w:rsidRPr="003907FC">
        <w:rPr>
          <w:b/>
          <w:bCs/>
          <w:noProof/>
        </w:rPr>
        <w:t>277</w:t>
      </w:r>
      <w:r w:rsidRPr="003907FC">
        <w:rPr>
          <w:noProof/>
        </w:rPr>
        <w:t>: 121–123.</w:t>
      </w:r>
    </w:p>
    <w:p w14:paraId="04C75285" w14:textId="77777777" w:rsidR="003907FC" w:rsidRPr="003907FC" w:rsidRDefault="003907FC" w:rsidP="003907FC">
      <w:pPr>
        <w:widowControl w:val="0"/>
        <w:autoSpaceDE w:val="0"/>
        <w:autoSpaceDN w:val="0"/>
        <w:adjustRightInd w:val="0"/>
        <w:spacing w:line="480" w:lineRule="auto"/>
        <w:rPr>
          <w:noProof/>
        </w:rPr>
      </w:pPr>
      <w:r w:rsidRPr="003907FC">
        <w:rPr>
          <w:b/>
          <w:bCs/>
          <w:noProof/>
        </w:rPr>
        <w:t>Keeney DR, Nelson DW</w:t>
      </w:r>
      <w:r w:rsidRPr="003907FC">
        <w:rPr>
          <w:noProof/>
        </w:rPr>
        <w:t xml:space="preserve">. </w:t>
      </w:r>
      <w:r w:rsidRPr="003907FC">
        <w:rPr>
          <w:b/>
          <w:bCs/>
          <w:noProof/>
        </w:rPr>
        <w:t>1983</w:t>
      </w:r>
      <w:r w:rsidRPr="003907FC">
        <w:rPr>
          <w:noProof/>
        </w:rPr>
        <w:t>. Nitrogen—Inorganic Forms. In: Page AL, ed. Methods of Soil Analysis. Madison, WI, USA: ASA and SSSA, 643–698.</w:t>
      </w:r>
    </w:p>
    <w:p w14:paraId="6DB572D5" w14:textId="77777777" w:rsidR="003907FC" w:rsidRPr="003907FC" w:rsidRDefault="003907FC" w:rsidP="003907FC">
      <w:pPr>
        <w:widowControl w:val="0"/>
        <w:autoSpaceDE w:val="0"/>
        <w:autoSpaceDN w:val="0"/>
        <w:adjustRightInd w:val="0"/>
        <w:spacing w:line="480" w:lineRule="auto"/>
        <w:rPr>
          <w:noProof/>
        </w:rPr>
      </w:pPr>
      <w:r w:rsidRPr="003907FC">
        <w:rPr>
          <w:b/>
          <w:bCs/>
          <w:noProof/>
        </w:rPr>
        <w:t>Kenward MG, Roger JH</w:t>
      </w:r>
      <w:r w:rsidRPr="003907FC">
        <w:rPr>
          <w:noProof/>
        </w:rPr>
        <w:t xml:space="preserve">. </w:t>
      </w:r>
      <w:r w:rsidRPr="003907FC">
        <w:rPr>
          <w:b/>
          <w:bCs/>
          <w:noProof/>
        </w:rPr>
        <w:t>1997</w:t>
      </w:r>
      <w:r w:rsidRPr="003907FC">
        <w:rPr>
          <w:noProof/>
        </w:rPr>
        <w:t xml:space="preserve">. Small sample inference for fixed effects from restricted maximum likelihood. </w:t>
      </w:r>
      <w:r w:rsidRPr="003907FC">
        <w:rPr>
          <w:i/>
          <w:iCs/>
          <w:noProof/>
        </w:rPr>
        <w:t>Biometrics</w:t>
      </w:r>
      <w:r w:rsidRPr="003907FC">
        <w:rPr>
          <w:noProof/>
        </w:rPr>
        <w:t xml:space="preserve"> </w:t>
      </w:r>
      <w:r w:rsidRPr="003907FC">
        <w:rPr>
          <w:b/>
          <w:bCs/>
          <w:noProof/>
        </w:rPr>
        <w:t>53</w:t>
      </w:r>
      <w:r w:rsidRPr="003907FC">
        <w:rPr>
          <w:noProof/>
        </w:rPr>
        <w:t>: 983.</w:t>
      </w:r>
    </w:p>
    <w:p w14:paraId="65035042" w14:textId="77777777" w:rsidR="003907FC" w:rsidRPr="003907FC" w:rsidRDefault="003907FC" w:rsidP="003907FC">
      <w:pPr>
        <w:widowControl w:val="0"/>
        <w:autoSpaceDE w:val="0"/>
        <w:autoSpaceDN w:val="0"/>
        <w:adjustRightInd w:val="0"/>
        <w:spacing w:line="480" w:lineRule="auto"/>
        <w:rPr>
          <w:noProof/>
        </w:rPr>
      </w:pPr>
      <w:r w:rsidRPr="003907FC">
        <w:rPr>
          <w:b/>
          <w:bCs/>
          <w:noProof/>
        </w:rPr>
        <w:t>Knorr W, Heimann M</w:t>
      </w:r>
      <w:r w:rsidRPr="003907FC">
        <w:rPr>
          <w:noProof/>
        </w:rPr>
        <w:t xml:space="preserve">. </w:t>
      </w:r>
      <w:r w:rsidRPr="003907FC">
        <w:rPr>
          <w:b/>
          <w:bCs/>
          <w:noProof/>
        </w:rPr>
        <w:t>2001</w:t>
      </w:r>
      <w:r w:rsidRPr="003907FC">
        <w:rPr>
          <w:noProof/>
        </w:rPr>
        <w:t xml:space="preserve">. Uncertainties in global terrestrial biosphere modeling: 1. A </w:t>
      </w:r>
      <w:r w:rsidRPr="003907FC">
        <w:rPr>
          <w:noProof/>
        </w:rPr>
        <w:lastRenderedPageBreak/>
        <w:t xml:space="preserve">comprehensive sensitivity analysis with a new photosynthesis and energy balance scheme. </w:t>
      </w:r>
      <w:r w:rsidRPr="003907FC">
        <w:rPr>
          <w:i/>
          <w:iCs/>
          <w:noProof/>
        </w:rPr>
        <w:t>Global Biogeochemical Cycles</w:t>
      </w:r>
      <w:r w:rsidRPr="003907FC">
        <w:rPr>
          <w:noProof/>
        </w:rPr>
        <w:t xml:space="preserve"> </w:t>
      </w:r>
      <w:r w:rsidRPr="003907FC">
        <w:rPr>
          <w:b/>
          <w:bCs/>
          <w:noProof/>
        </w:rPr>
        <w:t>15</w:t>
      </w:r>
      <w:r w:rsidRPr="003907FC">
        <w:rPr>
          <w:noProof/>
        </w:rPr>
        <w:t>: 207–225.</w:t>
      </w:r>
    </w:p>
    <w:p w14:paraId="4B2AEFFC" w14:textId="77777777" w:rsidR="003907FC" w:rsidRPr="003907FC" w:rsidRDefault="003907FC" w:rsidP="003907FC">
      <w:pPr>
        <w:widowControl w:val="0"/>
        <w:autoSpaceDE w:val="0"/>
        <w:autoSpaceDN w:val="0"/>
        <w:adjustRightInd w:val="0"/>
        <w:spacing w:line="480" w:lineRule="auto"/>
        <w:rPr>
          <w:noProof/>
        </w:rPr>
      </w:pPr>
      <w:r w:rsidRPr="003907FC">
        <w:rPr>
          <w:b/>
          <w:bCs/>
          <w:noProof/>
        </w:rPr>
        <w:t xml:space="preserve">Lawrence DM, Fisher RA, Koven CD, Oleson KW, Swenson SC, Bonan G, Collier N, Ghimire B, Kampenhout L, Kennedy D, </w:t>
      </w:r>
      <w:r w:rsidRPr="003907FC">
        <w:rPr>
          <w:b/>
          <w:bCs/>
          <w:i/>
          <w:iCs/>
          <w:noProof/>
        </w:rPr>
        <w:t>et al.</w:t>
      </w:r>
      <w:r w:rsidRPr="003907FC">
        <w:rPr>
          <w:noProof/>
        </w:rPr>
        <w:t xml:space="preserve"> </w:t>
      </w:r>
      <w:r w:rsidRPr="003907FC">
        <w:rPr>
          <w:b/>
          <w:bCs/>
          <w:noProof/>
        </w:rPr>
        <w:t>2019</w:t>
      </w:r>
      <w:r w:rsidRPr="003907FC">
        <w:rPr>
          <w:noProof/>
        </w:rPr>
        <w:t xml:space="preserve">. The Community Land Model Version 5: description of new features, benchmarking, and impact of forcing uncertainty. </w:t>
      </w:r>
      <w:r w:rsidRPr="003907FC">
        <w:rPr>
          <w:i/>
          <w:iCs/>
          <w:noProof/>
        </w:rPr>
        <w:t>Journal of Advances in Modeling Earth Systems</w:t>
      </w:r>
      <w:r w:rsidRPr="003907FC">
        <w:rPr>
          <w:noProof/>
        </w:rPr>
        <w:t xml:space="preserve"> </w:t>
      </w:r>
      <w:r w:rsidRPr="003907FC">
        <w:rPr>
          <w:b/>
          <w:bCs/>
          <w:noProof/>
        </w:rPr>
        <w:t>11</w:t>
      </w:r>
      <w:r w:rsidRPr="003907FC">
        <w:rPr>
          <w:noProof/>
        </w:rPr>
        <w:t>: 4245–4287.</w:t>
      </w:r>
    </w:p>
    <w:p w14:paraId="494561A0" w14:textId="77777777" w:rsidR="003907FC" w:rsidRPr="003907FC" w:rsidRDefault="003907FC" w:rsidP="003907FC">
      <w:pPr>
        <w:widowControl w:val="0"/>
        <w:autoSpaceDE w:val="0"/>
        <w:autoSpaceDN w:val="0"/>
        <w:adjustRightInd w:val="0"/>
        <w:spacing w:line="480" w:lineRule="auto"/>
        <w:rPr>
          <w:noProof/>
        </w:rPr>
      </w:pPr>
      <w:r w:rsidRPr="003907FC">
        <w:rPr>
          <w:b/>
          <w:bCs/>
          <w:noProof/>
        </w:rPr>
        <w:t>LeBauer DS, Treseder K</w:t>
      </w:r>
      <w:r w:rsidRPr="003907FC">
        <w:rPr>
          <w:noProof/>
        </w:rPr>
        <w:t xml:space="preserve">. </w:t>
      </w:r>
      <w:r w:rsidRPr="003907FC">
        <w:rPr>
          <w:b/>
          <w:bCs/>
          <w:noProof/>
        </w:rPr>
        <w:t>2008</w:t>
      </w:r>
      <w:r w:rsidRPr="003907FC">
        <w:rPr>
          <w:noProof/>
        </w:rPr>
        <w:t xml:space="preserve">. Nitrogen limitation of net primary productivity. </w:t>
      </w:r>
      <w:r w:rsidRPr="003907FC">
        <w:rPr>
          <w:i/>
          <w:iCs/>
          <w:noProof/>
        </w:rPr>
        <w:t>Ecology</w:t>
      </w:r>
      <w:r w:rsidRPr="003907FC">
        <w:rPr>
          <w:noProof/>
        </w:rPr>
        <w:t xml:space="preserve"> </w:t>
      </w:r>
      <w:r w:rsidRPr="003907FC">
        <w:rPr>
          <w:b/>
          <w:bCs/>
          <w:noProof/>
        </w:rPr>
        <w:t>89</w:t>
      </w:r>
      <w:r w:rsidRPr="003907FC">
        <w:rPr>
          <w:noProof/>
        </w:rPr>
        <w:t>: 371–379.</w:t>
      </w:r>
    </w:p>
    <w:p w14:paraId="05BF111E" w14:textId="77777777" w:rsidR="003907FC" w:rsidRPr="003907FC" w:rsidRDefault="003907FC" w:rsidP="003907FC">
      <w:pPr>
        <w:widowControl w:val="0"/>
        <w:autoSpaceDE w:val="0"/>
        <w:autoSpaceDN w:val="0"/>
        <w:adjustRightInd w:val="0"/>
        <w:spacing w:line="480" w:lineRule="auto"/>
        <w:rPr>
          <w:noProof/>
        </w:rPr>
      </w:pPr>
      <w:r w:rsidRPr="003907FC">
        <w:rPr>
          <w:b/>
          <w:bCs/>
          <w:noProof/>
        </w:rPr>
        <w:t>Lenth R</w:t>
      </w:r>
      <w:r w:rsidRPr="003907FC">
        <w:rPr>
          <w:noProof/>
        </w:rPr>
        <w:t xml:space="preserve">. </w:t>
      </w:r>
      <w:r w:rsidRPr="003907FC">
        <w:rPr>
          <w:b/>
          <w:bCs/>
          <w:noProof/>
        </w:rPr>
        <w:t>2019</w:t>
      </w:r>
      <w:r w:rsidRPr="003907FC">
        <w:rPr>
          <w:noProof/>
        </w:rPr>
        <w:t>. emmeans: estimated marginal means, aka least-squares means.</w:t>
      </w:r>
    </w:p>
    <w:p w14:paraId="0E006526" w14:textId="77777777" w:rsidR="003907FC" w:rsidRPr="003907FC" w:rsidRDefault="003907FC" w:rsidP="003907FC">
      <w:pPr>
        <w:widowControl w:val="0"/>
        <w:autoSpaceDE w:val="0"/>
        <w:autoSpaceDN w:val="0"/>
        <w:adjustRightInd w:val="0"/>
        <w:spacing w:line="480" w:lineRule="auto"/>
        <w:rPr>
          <w:noProof/>
        </w:rPr>
      </w:pPr>
      <w:r w:rsidRPr="003907FC">
        <w:rPr>
          <w:b/>
          <w:bCs/>
          <w:noProof/>
        </w:rPr>
        <w:t xml:space="preserve">Luo X, Keenan TF, Chen JM, Croft H, Prentice IC, Smith NG, Walker AP, Wang H, Wang R, Xu C, </w:t>
      </w:r>
      <w:r w:rsidRPr="003907FC">
        <w:rPr>
          <w:b/>
          <w:bCs/>
          <w:i/>
          <w:iCs/>
          <w:noProof/>
        </w:rPr>
        <w:t>et al.</w:t>
      </w:r>
      <w:r w:rsidRPr="003907FC">
        <w:rPr>
          <w:noProof/>
        </w:rPr>
        <w:t xml:space="preserve"> </w:t>
      </w:r>
      <w:r w:rsidRPr="003907FC">
        <w:rPr>
          <w:b/>
          <w:bCs/>
          <w:noProof/>
        </w:rPr>
        <w:t>2021</w:t>
      </w:r>
      <w:r w:rsidRPr="003907FC">
        <w:rPr>
          <w:noProof/>
        </w:rPr>
        <w:t xml:space="preserve">. Global variation in the fraction of leaf nitrogen allocated to photosynthesis. </w:t>
      </w:r>
      <w:r w:rsidRPr="003907FC">
        <w:rPr>
          <w:i/>
          <w:iCs/>
          <w:noProof/>
        </w:rPr>
        <w:t>Nature Communications</w:t>
      </w:r>
      <w:r w:rsidRPr="003907FC">
        <w:rPr>
          <w:noProof/>
        </w:rPr>
        <w:t xml:space="preserve"> </w:t>
      </w:r>
      <w:r w:rsidRPr="003907FC">
        <w:rPr>
          <w:b/>
          <w:bCs/>
          <w:noProof/>
        </w:rPr>
        <w:t>12</w:t>
      </w:r>
      <w:r w:rsidRPr="003907FC">
        <w:rPr>
          <w:noProof/>
        </w:rPr>
        <w:t>: 4866.</w:t>
      </w:r>
    </w:p>
    <w:p w14:paraId="40350D97" w14:textId="77777777" w:rsidR="003907FC" w:rsidRPr="003907FC" w:rsidRDefault="003907FC" w:rsidP="003907FC">
      <w:pPr>
        <w:widowControl w:val="0"/>
        <w:autoSpaceDE w:val="0"/>
        <w:autoSpaceDN w:val="0"/>
        <w:adjustRightInd w:val="0"/>
        <w:spacing w:line="480" w:lineRule="auto"/>
        <w:rPr>
          <w:noProof/>
        </w:rPr>
      </w:pPr>
      <w:r w:rsidRPr="003907FC">
        <w:rPr>
          <w:b/>
          <w:bCs/>
          <w:noProof/>
        </w:rPr>
        <w:t xml:space="preserve">Medlyn BE, Dreyer E, Ellsworth DS, Forstreuter M, Harley PC, Kirschbaum MUF, Le Roux X, Montpied P, Strassemeyer J, Walcroft A, </w:t>
      </w:r>
      <w:r w:rsidRPr="003907FC">
        <w:rPr>
          <w:b/>
          <w:bCs/>
          <w:i/>
          <w:iCs/>
          <w:noProof/>
        </w:rPr>
        <w:t>et al.</w:t>
      </w:r>
      <w:r w:rsidRPr="003907FC">
        <w:rPr>
          <w:noProof/>
        </w:rPr>
        <w:t xml:space="preserve"> </w:t>
      </w:r>
      <w:r w:rsidRPr="003907FC">
        <w:rPr>
          <w:b/>
          <w:bCs/>
          <w:noProof/>
        </w:rPr>
        <w:t>2002</w:t>
      </w:r>
      <w:r w:rsidRPr="003907FC">
        <w:rPr>
          <w:noProof/>
        </w:rPr>
        <w:t xml:space="preserve">. Temperature response of parameters of a biochemically based model of photosynthesis. II. A review of experimental data. </w:t>
      </w:r>
      <w:r w:rsidRPr="003907FC">
        <w:rPr>
          <w:i/>
          <w:iCs/>
          <w:noProof/>
        </w:rPr>
        <w:t>Plant, Cell &amp; Environment</w:t>
      </w:r>
      <w:r w:rsidRPr="003907FC">
        <w:rPr>
          <w:noProof/>
        </w:rPr>
        <w:t xml:space="preserve"> </w:t>
      </w:r>
      <w:r w:rsidRPr="003907FC">
        <w:rPr>
          <w:b/>
          <w:bCs/>
          <w:noProof/>
        </w:rPr>
        <w:t>25</w:t>
      </w:r>
      <w:r w:rsidRPr="003907FC">
        <w:rPr>
          <w:noProof/>
        </w:rPr>
        <w:t>: 1167–1179.</w:t>
      </w:r>
    </w:p>
    <w:p w14:paraId="4E5728D4" w14:textId="77777777" w:rsidR="003907FC" w:rsidRPr="003907FC" w:rsidRDefault="003907FC" w:rsidP="003907FC">
      <w:pPr>
        <w:widowControl w:val="0"/>
        <w:autoSpaceDE w:val="0"/>
        <w:autoSpaceDN w:val="0"/>
        <w:adjustRightInd w:val="0"/>
        <w:spacing w:line="480" w:lineRule="auto"/>
        <w:rPr>
          <w:noProof/>
        </w:rPr>
      </w:pPr>
      <w:r w:rsidRPr="003907FC">
        <w:rPr>
          <w:b/>
          <w:bCs/>
          <w:noProof/>
        </w:rPr>
        <w:t>Mehlich A</w:t>
      </w:r>
      <w:r w:rsidRPr="003907FC">
        <w:rPr>
          <w:noProof/>
        </w:rPr>
        <w:t xml:space="preserve">. </w:t>
      </w:r>
      <w:r w:rsidRPr="003907FC">
        <w:rPr>
          <w:b/>
          <w:bCs/>
          <w:noProof/>
        </w:rPr>
        <w:t>1984</w:t>
      </w:r>
      <w:r w:rsidRPr="003907FC">
        <w:rPr>
          <w:noProof/>
        </w:rPr>
        <w:t xml:space="preserve">. Mehlich 3 soil test extractant: A modification of Mehlich 2 extractant. </w:t>
      </w:r>
      <w:r w:rsidRPr="003907FC">
        <w:rPr>
          <w:i/>
          <w:iCs/>
          <w:noProof/>
        </w:rPr>
        <w:t>Communications in Soil Science and Plant Analysis</w:t>
      </w:r>
      <w:r w:rsidRPr="003907FC">
        <w:rPr>
          <w:noProof/>
        </w:rPr>
        <w:t xml:space="preserve"> </w:t>
      </w:r>
      <w:r w:rsidRPr="003907FC">
        <w:rPr>
          <w:b/>
          <w:bCs/>
          <w:noProof/>
        </w:rPr>
        <w:t>15</w:t>
      </w:r>
      <w:r w:rsidRPr="003907FC">
        <w:rPr>
          <w:noProof/>
        </w:rPr>
        <w:t>: 1409–1416.</w:t>
      </w:r>
    </w:p>
    <w:p w14:paraId="00C63818" w14:textId="77777777" w:rsidR="003907FC" w:rsidRPr="003907FC" w:rsidRDefault="003907FC" w:rsidP="003907FC">
      <w:pPr>
        <w:widowControl w:val="0"/>
        <w:autoSpaceDE w:val="0"/>
        <w:autoSpaceDN w:val="0"/>
        <w:adjustRightInd w:val="0"/>
        <w:spacing w:line="480" w:lineRule="auto"/>
        <w:rPr>
          <w:noProof/>
        </w:rPr>
      </w:pPr>
      <w:r w:rsidRPr="003907FC">
        <w:rPr>
          <w:b/>
          <w:bCs/>
          <w:noProof/>
        </w:rPr>
        <w:t xml:space="preserve">Paillassa J, Wright IJ, Prentice IC, Pepin S, Smith NG, Ethier G, Westerband AC, Lamarque LJ, Wang H, Cornwell WK, </w:t>
      </w:r>
      <w:r w:rsidRPr="003907FC">
        <w:rPr>
          <w:b/>
          <w:bCs/>
          <w:i/>
          <w:iCs/>
          <w:noProof/>
        </w:rPr>
        <w:t>et al.</w:t>
      </w:r>
      <w:r w:rsidRPr="003907FC">
        <w:rPr>
          <w:noProof/>
        </w:rPr>
        <w:t xml:space="preserve"> </w:t>
      </w:r>
      <w:r w:rsidRPr="003907FC">
        <w:rPr>
          <w:b/>
          <w:bCs/>
          <w:noProof/>
        </w:rPr>
        <w:t>2020</w:t>
      </w:r>
      <w:r w:rsidRPr="003907FC">
        <w:rPr>
          <w:noProof/>
        </w:rPr>
        <w:t xml:space="preserve">. When and where soil is important to modify the carbon and water economy of leaves. </w:t>
      </w:r>
      <w:r w:rsidRPr="003907FC">
        <w:rPr>
          <w:i/>
          <w:iCs/>
          <w:noProof/>
        </w:rPr>
        <w:t>New Phytologist</w:t>
      </w:r>
      <w:r w:rsidRPr="003907FC">
        <w:rPr>
          <w:noProof/>
        </w:rPr>
        <w:t xml:space="preserve"> </w:t>
      </w:r>
      <w:r w:rsidRPr="003907FC">
        <w:rPr>
          <w:b/>
          <w:bCs/>
          <w:noProof/>
        </w:rPr>
        <w:t>228</w:t>
      </w:r>
      <w:r w:rsidRPr="003907FC">
        <w:rPr>
          <w:noProof/>
        </w:rPr>
        <w:t>: 121–135.</w:t>
      </w:r>
    </w:p>
    <w:p w14:paraId="4F62937C" w14:textId="77777777" w:rsidR="003907FC" w:rsidRPr="003907FC" w:rsidRDefault="003907FC" w:rsidP="003907FC">
      <w:pPr>
        <w:widowControl w:val="0"/>
        <w:autoSpaceDE w:val="0"/>
        <w:autoSpaceDN w:val="0"/>
        <w:adjustRightInd w:val="0"/>
        <w:spacing w:line="480" w:lineRule="auto"/>
        <w:rPr>
          <w:noProof/>
        </w:rPr>
      </w:pPr>
      <w:r w:rsidRPr="003907FC">
        <w:rPr>
          <w:b/>
          <w:bCs/>
          <w:noProof/>
        </w:rPr>
        <w:t>Perkowski EA, Frey DW, Goodale CL, Smith NG</w:t>
      </w:r>
      <w:r w:rsidRPr="003907FC">
        <w:rPr>
          <w:noProof/>
        </w:rPr>
        <w:t>. Soil nitrogen availability modifies leaf nitrogen economics in mature temperate deciduous forests: a direct test of photosynthetic least-</w:t>
      </w:r>
      <w:r w:rsidRPr="003907FC">
        <w:rPr>
          <w:noProof/>
        </w:rPr>
        <w:lastRenderedPageBreak/>
        <w:t>cos theory.</w:t>
      </w:r>
    </w:p>
    <w:p w14:paraId="13C0E0AE" w14:textId="77777777" w:rsidR="003907FC" w:rsidRPr="003907FC" w:rsidRDefault="003907FC" w:rsidP="003907FC">
      <w:pPr>
        <w:widowControl w:val="0"/>
        <w:autoSpaceDE w:val="0"/>
        <w:autoSpaceDN w:val="0"/>
        <w:adjustRightInd w:val="0"/>
        <w:spacing w:line="480" w:lineRule="auto"/>
        <w:rPr>
          <w:noProof/>
        </w:rPr>
      </w:pPr>
      <w:r w:rsidRPr="003907FC">
        <w:rPr>
          <w:b/>
          <w:bCs/>
          <w:noProof/>
        </w:rPr>
        <w:t>Perkowski EA, Waring EF, Smith NG</w:t>
      </w:r>
      <w:r w:rsidRPr="003907FC">
        <w:rPr>
          <w:noProof/>
        </w:rPr>
        <w:t xml:space="preserve">. </w:t>
      </w:r>
      <w:r w:rsidRPr="003907FC">
        <w:rPr>
          <w:b/>
          <w:bCs/>
          <w:noProof/>
        </w:rPr>
        <w:t>2021</w:t>
      </w:r>
      <w:r w:rsidRPr="003907FC">
        <w:rPr>
          <w:noProof/>
        </w:rPr>
        <w:t xml:space="preserve">. Root mass carbon costs to acquire nitrogen are determined by nitrogen and light availability in two species with different nitrogen acquisition strategies (A Rogers, Ed.). </w:t>
      </w:r>
      <w:r w:rsidRPr="003907FC">
        <w:rPr>
          <w:i/>
          <w:iCs/>
          <w:noProof/>
        </w:rPr>
        <w:t>Journal of Experimental Botany</w:t>
      </w:r>
      <w:r w:rsidRPr="003907FC">
        <w:rPr>
          <w:noProof/>
        </w:rPr>
        <w:t xml:space="preserve"> </w:t>
      </w:r>
      <w:r w:rsidRPr="003907FC">
        <w:rPr>
          <w:b/>
          <w:bCs/>
          <w:noProof/>
        </w:rPr>
        <w:t>72</w:t>
      </w:r>
      <w:r w:rsidRPr="003907FC">
        <w:rPr>
          <w:noProof/>
        </w:rPr>
        <w:t>: 5766–5776.</w:t>
      </w:r>
    </w:p>
    <w:p w14:paraId="69782FFA" w14:textId="77777777" w:rsidR="003907FC" w:rsidRPr="003907FC" w:rsidRDefault="003907FC" w:rsidP="003907FC">
      <w:pPr>
        <w:widowControl w:val="0"/>
        <w:autoSpaceDE w:val="0"/>
        <w:autoSpaceDN w:val="0"/>
        <w:adjustRightInd w:val="0"/>
        <w:spacing w:line="480" w:lineRule="auto"/>
        <w:rPr>
          <w:noProof/>
        </w:rPr>
      </w:pPr>
      <w:r w:rsidRPr="003907FC">
        <w:rPr>
          <w:b/>
          <w:bCs/>
          <w:noProof/>
        </w:rPr>
        <w:t>Poorter H, Knopf O, Wright IJ, Temme AA, Hogewoning SW, Graf A, Cernusak LA, Pons TL</w:t>
      </w:r>
      <w:r w:rsidRPr="003907FC">
        <w:rPr>
          <w:noProof/>
        </w:rPr>
        <w:t xml:space="preserve">. </w:t>
      </w:r>
      <w:r w:rsidRPr="003907FC">
        <w:rPr>
          <w:b/>
          <w:bCs/>
          <w:noProof/>
        </w:rPr>
        <w:t>2022</w:t>
      </w:r>
      <w:r w:rsidRPr="003907FC">
        <w:rPr>
          <w:noProof/>
        </w:rPr>
        <w:t xml:space="preserve">. A meta-analysis of responses of C3 plants to atmospheric CO2: dose–response curves for 85 traits ranging from the molecular to the whole-plant level. </w:t>
      </w:r>
      <w:r w:rsidRPr="003907FC">
        <w:rPr>
          <w:i/>
          <w:iCs/>
          <w:noProof/>
        </w:rPr>
        <w:t>New Phytologist</w:t>
      </w:r>
      <w:r w:rsidRPr="003907FC">
        <w:rPr>
          <w:noProof/>
        </w:rPr>
        <w:t xml:space="preserve"> </w:t>
      </w:r>
      <w:r w:rsidRPr="003907FC">
        <w:rPr>
          <w:b/>
          <w:bCs/>
          <w:noProof/>
        </w:rPr>
        <w:t>233</w:t>
      </w:r>
      <w:r w:rsidRPr="003907FC">
        <w:rPr>
          <w:noProof/>
        </w:rPr>
        <w:t>: 1560–1596.</w:t>
      </w:r>
    </w:p>
    <w:p w14:paraId="42D56F93" w14:textId="77777777" w:rsidR="003907FC" w:rsidRPr="003907FC" w:rsidRDefault="003907FC" w:rsidP="003907FC">
      <w:pPr>
        <w:widowControl w:val="0"/>
        <w:autoSpaceDE w:val="0"/>
        <w:autoSpaceDN w:val="0"/>
        <w:adjustRightInd w:val="0"/>
        <w:spacing w:line="480" w:lineRule="auto"/>
        <w:rPr>
          <w:noProof/>
        </w:rPr>
      </w:pPr>
      <w:r w:rsidRPr="003907FC">
        <w:rPr>
          <w:b/>
          <w:bCs/>
          <w:noProof/>
        </w:rPr>
        <w:t>Poorter H, Niinemets Ü, Ntagkas N, Siebenkäs A, Mäenpää M, Matsubara S, Pons TL</w:t>
      </w:r>
      <w:r w:rsidRPr="003907FC">
        <w:rPr>
          <w:noProof/>
        </w:rPr>
        <w:t xml:space="preserve">. </w:t>
      </w:r>
      <w:r w:rsidRPr="003907FC">
        <w:rPr>
          <w:b/>
          <w:bCs/>
          <w:noProof/>
        </w:rPr>
        <w:t>2019</w:t>
      </w:r>
      <w:r w:rsidRPr="003907FC">
        <w:rPr>
          <w:noProof/>
        </w:rPr>
        <w:t xml:space="preserve">. A meta-analysis of plant responses to light intensity for 70 traits ranging from molecules to whole plant performance. </w:t>
      </w:r>
      <w:r w:rsidRPr="003907FC">
        <w:rPr>
          <w:i/>
          <w:iCs/>
          <w:noProof/>
        </w:rPr>
        <w:t>New Phytologist</w:t>
      </w:r>
      <w:r w:rsidRPr="003907FC">
        <w:rPr>
          <w:noProof/>
        </w:rPr>
        <w:t xml:space="preserve"> </w:t>
      </w:r>
      <w:r w:rsidRPr="003907FC">
        <w:rPr>
          <w:b/>
          <w:bCs/>
          <w:noProof/>
        </w:rPr>
        <w:t>223</w:t>
      </w:r>
      <w:r w:rsidRPr="003907FC">
        <w:rPr>
          <w:noProof/>
        </w:rPr>
        <w:t>: 1073–1105.</w:t>
      </w:r>
    </w:p>
    <w:p w14:paraId="11262782" w14:textId="77777777" w:rsidR="003907FC" w:rsidRPr="003907FC" w:rsidRDefault="003907FC" w:rsidP="003907FC">
      <w:pPr>
        <w:widowControl w:val="0"/>
        <w:autoSpaceDE w:val="0"/>
        <w:autoSpaceDN w:val="0"/>
        <w:adjustRightInd w:val="0"/>
        <w:spacing w:line="480" w:lineRule="auto"/>
        <w:rPr>
          <w:noProof/>
        </w:rPr>
      </w:pPr>
      <w:r w:rsidRPr="003907FC">
        <w:rPr>
          <w:b/>
          <w:bCs/>
          <w:noProof/>
        </w:rPr>
        <w:t>Prentice IC, Dong N, Gleason SM, Maire V, Wright IJ</w:t>
      </w:r>
      <w:r w:rsidRPr="003907FC">
        <w:rPr>
          <w:noProof/>
        </w:rPr>
        <w:t xml:space="preserve">. </w:t>
      </w:r>
      <w:r w:rsidRPr="003907FC">
        <w:rPr>
          <w:b/>
          <w:bCs/>
          <w:noProof/>
        </w:rPr>
        <w:t>2014</w:t>
      </w:r>
      <w:r w:rsidRPr="003907FC">
        <w:rPr>
          <w:noProof/>
        </w:rPr>
        <w:t xml:space="preserve">. Balancing the costs of carbon gain and water transport: testing a new theoretical framework for plant functional ecology. </w:t>
      </w:r>
      <w:r w:rsidRPr="003907FC">
        <w:rPr>
          <w:i/>
          <w:iCs/>
          <w:noProof/>
        </w:rPr>
        <w:t>Ecology Letters</w:t>
      </w:r>
      <w:r w:rsidRPr="003907FC">
        <w:rPr>
          <w:noProof/>
        </w:rPr>
        <w:t xml:space="preserve"> </w:t>
      </w:r>
      <w:r w:rsidRPr="003907FC">
        <w:rPr>
          <w:b/>
          <w:bCs/>
          <w:noProof/>
        </w:rPr>
        <w:t>17</w:t>
      </w:r>
      <w:r w:rsidRPr="003907FC">
        <w:rPr>
          <w:noProof/>
        </w:rPr>
        <w:t>: 82–91.</w:t>
      </w:r>
    </w:p>
    <w:p w14:paraId="7FC6562D" w14:textId="77777777" w:rsidR="003907FC" w:rsidRPr="003907FC" w:rsidRDefault="003907FC" w:rsidP="003907FC">
      <w:pPr>
        <w:widowControl w:val="0"/>
        <w:autoSpaceDE w:val="0"/>
        <w:autoSpaceDN w:val="0"/>
        <w:adjustRightInd w:val="0"/>
        <w:spacing w:line="480" w:lineRule="auto"/>
        <w:rPr>
          <w:noProof/>
        </w:rPr>
      </w:pPr>
      <w:r w:rsidRPr="003907FC">
        <w:rPr>
          <w:b/>
          <w:bCs/>
          <w:noProof/>
        </w:rPr>
        <w:t>R Core Team</w:t>
      </w:r>
      <w:r w:rsidRPr="003907FC">
        <w:rPr>
          <w:noProof/>
        </w:rPr>
        <w:t xml:space="preserve">. </w:t>
      </w:r>
      <w:r w:rsidRPr="003907FC">
        <w:rPr>
          <w:b/>
          <w:bCs/>
          <w:noProof/>
        </w:rPr>
        <w:t>2021</w:t>
      </w:r>
      <w:r w:rsidRPr="003907FC">
        <w:rPr>
          <w:noProof/>
        </w:rPr>
        <w:t>. R: A language and environment for statistical computing.</w:t>
      </w:r>
    </w:p>
    <w:p w14:paraId="76E50623" w14:textId="77777777" w:rsidR="003907FC" w:rsidRPr="003907FC" w:rsidRDefault="003907FC" w:rsidP="003907FC">
      <w:pPr>
        <w:widowControl w:val="0"/>
        <w:autoSpaceDE w:val="0"/>
        <w:autoSpaceDN w:val="0"/>
        <w:adjustRightInd w:val="0"/>
        <w:spacing w:line="480" w:lineRule="auto"/>
        <w:rPr>
          <w:noProof/>
        </w:rPr>
      </w:pPr>
      <w:r w:rsidRPr="003907FC">
        <w:rPr>
          <w:b/>
          <w:bCs/>
          <w:noProof/>
        </w:rPr>
        <w:t>Rhoades JD</w:t>
      </w:r>
      <w:r w:rsidRPr="003907FC">
        <w:rPr>
          <w:noProof/>
        </w:rPr>
        <w:t xml:space="preserve">. </w:t>
      </w:r>
      <w:r w:rsidRPr="003907FC">
        <w:rPr>
          <w:b/>
          <w:bCs/>
          <w:noProof/>
        </w:rPr>
        <w:t>1983</w:t>
      </w:r>
      <w:r w:rsidRPr="003907FC">
        <w:rPr>
          <w:noProof/>
        </w:rPr>
        <w:t>. Soluble Salts. In: Page AL, ed. Methods of Soil Analysis. Madison, WI, USA: ASA and SSSA, 167–179.</w:t>
      </w:r>
    </w:p>
    <w:p w14:paraId="4B296E6A" w14:textId="77777777" w:rsidR="003907FC" w:rsidRPr="003907FC" w:rsidRDefault="003907FC" w:rsidP="003907FC">
      <w:pPr>
        <w:widowControl w:val="0"/>
        <w:autoSpaceDE w:val="0"/>
        <w:autoSpaceDN w:val="0"/>
        <w:adjustRightInd w:val="0"/>
        <w:spacing w:line="480" w:lineRule="auto"/>
        <w:rPr>
          <w:noProof/>
        </w:rPr>
      </w:pPr>
      <w:r w:rsidRPr="003907FC">
        <w:rPr>
          <w:b/>
          <w:bCs/>
          <w:noProof/>
        </w:rPr>
        <w:t>Rogers A</w:t>
      </w:r>
      <w:r w:rsidRPr="003907FC">
        <w:rPr>
          <w:noProof/>
        </w:rPr>
        <w:t xml:space="preserve">. </w:t>
      </w:r>
      <w:r w:rsidRPr="003907FC">
        <w:rPr>
          <w:b/>
          <w:bCs/>
          <w:noProof/>
        </w:rPr>
        <w:t>2014</w:t>
      </w:r>
      <w:r w:rsidRPr="003907FC">
        <w:rPr>
          <w:noProof/>
        </w:rPr>
        <w:t>. The use and misuse of V</w:t>
      </w:r>
      <w:r w:rsidRPr="003907FC">
        <w:rPr>
          <w:noProof/>
          <w:vertAlign w:val="subscript"/>
        </w:rPr>
        <w:t>c,max</w:t>
      </w:r>
      <w:r w:rsidRPr="003907FC">
        <w:rPr>
          <w:noProof/>
        </w:rPr>
        <w:t xml:space="preserve"> in Earth System Models. </w:t>
      </w:r>
      <w:r w:rsidRPr="003907FC">
        <w:rPr>
          <w:i/>
          <w:iCs/>
          <w:noProof/>
        </w:rPr>
        <w:t>Photosynthesis Research</w:t>
      </w:r>
      <w:r w:rsidRPr="003907FC">
        <w:rPr>
          <w:noProof/>
        </w:rPr>
        <w:t xml:space="preserve"> </w:t>
      </w:r>
      <w:r w:rsidRPr="003907FC">
        <w:rPr>
          <w:b/>
          <w:bCs/>
          <w:noProof/>
        </w:rPr>
        <w:t>119</w:t>
      </w:r>
      <w:r w:rsidRPr="003907FC">
        <w:rPr>
          <w:noProof/>
        </w:rPr>
        <w:t>: 15–29.</w:t>
      </w:r>
    </w:p>
    <w:p w14:paraId="0F7DC289" w14:textId="77777777" w:rsidR="003907FC" w:rsidRPr="003907FC" w:rsidRDefault="003907FC" w:rsidP="003907FC">
      <w:pPr>
        <w:widowControl w:val="0"/>
        <w:autoSpaceDE w:val="0"/>
        <w:autoSpaceDN w:val="0"/>
        <w:adjustRightInd w:val="0"/>
        <w:spacing w:line="480" w:lineRule="auto"/>
        <w:rPr>
          <w:noProof/>
        </w:rPr>
      </w:pPr>
      <w:r w:rsidRPr="003907FC">
        <w:rPr>
          <w:b/>
          <w:bCs/>
          <w:noProof/>
        </w:rPr>
        <w:t xml:space="preserve">Rogers A, Medlyn BE, Dukes JS, Bonan G, von Caemmerer S, Dietze MC, Kattge J, Leakey ADB, Mercado LM, Niinemets Ü, </w:t>
      </w:r>
      <w:r w:rsidRPr="003907FC">
        <w:rPr>
          <w:b/>
          <w:bCs/>
          <w:i/>
          <w:iCs/>
          <w:noProof/>
        </w:rPr>
        <w:t>et al.</w:t>
      </w:r>
      <w:r w:rsidRPr="003907FC">
        <w:rPr>
          <w:noProof/>
        </w:rPr>
        <w:t xml:space="preserve"> </w:t>
      </w:r>
      <w:r w:rsidRPr="003907FC">
        <w:rPr>
          <w:b/>
          <w:bCs/>
          <w:noProof/>
        </w:rPr>
        <w:t>2017</w:t>
      </w:r>
      <w:r w:rsidRPr="003907FC">
        <w:rPr>
          <w:noProof/>
        </w:rPr>
        <w:t xml:space="preserve">. A roadmap for improving the representation of photosynthesis in Earth system models. </w:t>
      </w:r>
      <w:r w:rsidRPr="003907FC">
        <w:rPr>
          <w:i/>
          <w:iCs/>
          <w:noProof/>
        </w:rPr>
        <w:t>New Phytologist</w:t>
      </w:r>
      <w:r w:rsidRPr="003907FC">
        <w:rPr>
          <w:noProof/>
        </w:rPr>
        <w:t xml:space="preserve"> </w:t>
      </w:r>
      <w:r w:rsidRPr="003907FC">
        <w:rPr>
          <w:b/>
          <w:bCs/>
          <w:noProof/>
        </w:rPr>
        <w:t>213</w:t>
      </w:r>
      <w:r w:rsidRPr="003907FC">
        <w:rPr>
          <w:noProof/>
        </w:rPr>
        <w:t>: 22–42.</w:t>
      </w:r>
    </w:p>
    <w:p w14:paraId="669CB611" w14:textId="77777777" w:rsidR="003907FC" w:rsidRPr="003907FC" w:rsidRDefault="003907FC" w:rsidP="003907FC">
      <w:pPr>
        <w:widowControl w:val="0"/>
        <w:autoSpaceDE w:val="0"/>
        <w:autoSpaceDN w:val="0"/>
        <w:adjustRightInd w:val="0"/>
        <w:spacing w:line="480" w:lineRule="auto"/>
        <w:rPr>
          <w:noProof/>
        </w:rPr>
      </w:pPr>
      <w:r w:rsidRPr="003907FC">
        <w:rPr>
          <w:b/>
          <w:bCs/>
          <w:noProof/>
        </w:rPr>
        <w:t>Rosseel Y</w:t>
      </w:r>
      <w:r w:rsidRPr="003907FC">
        <w:rPr>
          <w:noProof/>
        </w:rPr>
        <w:t xml:space="preserve">. </w:t>
      </w:r>
      <w:r w:rsidRPr="003907FC">
        <w:rPr>
          <w:b/>
          <w:bCs/>
          <w:noProof/>
        </w:rPr>
        <w:t>2012</w:t>
      </w:r>
      <w:r w:rsidRPr="003907FC">
        <w:rPr>
          <w:noProof/>
        </w:rPr>
        <w:t xml:space="preserve">. lavaan : An R Package for Structural Equation Modeling. </w:t>
      </w:r>
      <w:r w:rsidRPr="003907FC">
        <w:rPr>
          <w:i/>
          <w:iCs/>
          <w:noProof/>
        </w:rPr>
        <w:t xml:space="preserve">Journal of Statistical </w:t>
      </w:r>
      <w:r w:rsidRPr="003907FC">
        <w:rPr>
          <w:i/>
          <w:iCs/>
          <w:noProof/>
        </w:rPr>
        <w:lastRenderedPageBreak/>
        <w:t>Software</w:t>
      </w:r>
      <w:r w:rsidRPr="003907FC">
        <w:rPr>
          <w:noProof/>
        </w:rPr>
        <w:t xml:space="preserve"> </w:t>
      </w:r>
      <w:r w:rsidRPr="003907FC">
        <w:rPr>
          <w:b/>
          <w:bCs/>
          <w:noProof/>
        </w:rPr>
        <w:t>48</w:t>
      </w:r>
      <w:r w:rsidRPr="003907FC">
        <w:rPr>
          <w:noProof/>
        </w:rPr>
        <w:t>.</w:t>
      </w:r>
    </w:p>
    <w:p w14:paraId="2501A223" w14:textId="77777777" w:rsidR="003907FC" w:rsidRPr="003907FC" w:rsidRDefault="003907FC" w:rsidP="003907FC">
      <w:pPr>
        <w:widowControl w:val="0"/>
        <w:autoSpaceDE w:val="0"/>
        <w:autoSpaceDN w:val="0"/>
        <w:adjustRightInd w:val="0"/>
        <w:spacing w:line="480" w:lineRule="auto"/>
        <w:rPr>
          <w:noProof/>
        </w:rPr>
      </w:pPr>
      <w:r w:rsidRPr="003907FC">
        <w:rPr>
          <w:b/>
          <w:bCs/>
          <w:noProof/>
        </w:rPr>
        <w:t>Schneider CA, Rasband WS, Eliceiri KW</w:t>
      </w:r>
      <w:r w:rsidRPr="003907FC">
        <w:rPr>
          <w:noProof/>
        </w:rPr>
        <w:t xml:space="preserve">. </w:t>
      </w:r>
      <w:r w:rsidRPr="003907FC">
        <w:rPr>
          <w:b/>
          <w:bCs/>
          <w:noProof/>
        </w:rPr>
        <w:t>2012</w:t>
      </w:r>
      <w:r w:rsidRPr="003907FC">
        <w:rPr>
          <w:noProof/>
        </w:rPr>
        <w:t xml:space="preserve">. NIH Image to ImageJ: 25 years of image analysis. </w:t>
      </w:r>
      <w:r w:rsidRPr="003907FC">
        <w:rPr>
          <w:i/>
          <w:iCs/>
          <w:noProof/>
        </w:rPr>
        <w:t>Nature methods</w:t>
      </w:r>
      <w:r w:rsidRPr="003907FC">
        <w:rPr>
          <w:noProof/>
        </w:rPr>
        <w:t xml:space="preserve"> </w:t>
      </w:r>
      <w:r w:rsidRPr="003907FC">
        <w:rPr>
          <w:b/>
          <w:bCs/>
          <w:noProof/>
        </w:rPr>
        <w:t>9</w:t>
      </w:r>
      <w:r w:rsidRPr="003907FC">
        <w:rPr>
          <w:noProof/>
        </w:rPr>
        <w:t>: 671–675.</w:t>
      </w:r>
    </w:p>
    <w:p w14:paraId="4AB5EB23" w14:textId="77777777" w:rsidR="003907FC" w:rsidRPr="003907FC" w:rsidRDefault="003907FC" w:rsidP="003907FC">
      <w:pPr>
        <w:widowControl w:val="0"/>
        <w:autoSpaceDE w:val="0"/>
        <w:autoSpaceDN w:val="0"/>
        <w:adjustRightInd w:val="0"/>
        <w:spacing w:line="480" w:lineRule="auto"/>
        <w:rPr>
          <w:noProof/>
        </w:rPr>
      </w:pPr>
      <w:r w:rsidRPr="003907FC">
        <w:rPr>
          <w:b/>
          <w:bCs/>
          <w:noProof/>
        </w:rPr>
        <w:t xml:space="preserve">Smith NG, Keenan TF, Prentice IC, Wang H, Wright IJ, Niinemets Ü, Crous KY, Domingues TF, Guerrieri R, Ishida F oko, </w:t>
      </w:r>
      <w:r w:rsidRPr="003907FC">
        <w:rPr>
          <w:b/>
          <w:bCs/>
          <w:i/>
          <w:iCs/>
          <w:noProof/>
        </w:rPr>
        <w:t>et al.</w:t>
      </w:r>
      <w:r w:rsidRPr="003907FC">
        <w:rPr>
          <w:noProof/>
        </w:rPr>
        <w:t xml:space="preserve"> </w:t>
      </w:r>
      <w:r w:rsidRPr="003907FC">
        <w:rPr>
          <w:b/>
          <w:bCs/>
          <w:noProof/>
        </w:rPr>
        <w:t>2019</w:t>
      </w:r>
      <w:r w:rsidRPr="003907FC">
        <w:rPr>
          <w:noProof/>
        </w:rPr>
        <w:t xml:space="preserve">. Global photosynthetic capacity is optimized to the environment (S Niu, Ed.). </w:t>
      </w:r>
      <w:r w:rsidRPr="003907FC">
        <w:rPr>
          <w:i/>
          <w:iCs/>
          <w:noProof/>
        </w:rPr>
        <w:t>Ecology Letters</w:t>
      </w:r>
      <w:r w:rsidRPr="003907FC">
        <w:rPr>
          <w:noProof/>
        </w:rPr>
        <w:t xml:space="preserve"> </w:t>
      </w:r>
      <w:r w:rsidRPr="003907FC">
        <w:rPr>
          <w:b/>
          <w:bCs/>
          <w:noProof/>
        </w:rPr>
        <w:t>22</w:t>
      </w:r>
      <w:r w:rsidRPr="003907FC">
        <w:rPr>
          <w:noProof/>
        </w:rPr>
        <w:t>: 506–517.</w:t>
      </w:r>
    </w:p>
    <w:p w14:paraId="400A7010" w14:textId="77777777" w:rsidR="003907FC" w:rsidRPr="003907FC" w:rsidRDefault="003907FC" w:rsidP="003907FC">
      <w:pPr>
        <w:widowControl w:val="0"/>
        <w:autoSpaceDE w:val="0"/>
        <w:autoSpaceDN w:val="0"/>
        <w:adjustRightInd w:val="0"/>
        <w:spacing w:line="480" w:lineRule="auto"/>
        <w:rPr>
          <w:noProof/>
        </w:rPr>
      </w:pPr>
      <w:r w:rsidRPr="003907FC">
        <w:rPr>
          <w:b/>
          <w:bCs/>
          <w:noProof/>
        </w:rPr>
        <w:t>Stocker BD, Zscheischler J, Keenan TF, Prentice IC, Peñuelas J, Seneviratne SI</w:t>
      </w:r>
      <w:r w:rsidRPr="003907FC">
        <w:rPr>
          <w:noProof/>
        </w:rPr>
        <w:t xml:space="preserve">. </w:t>
      </w:r>
      <w:r w:rsidRPr="003907FC">
        <w:rPr>
          <w:b/>
          <w:bCs/>
          <w:noProof/>
        </w:rPr>
        <w:t>2018</w:t>
      </w:r>
      <w:r w:rsidRPr="003907FC">
        <w:rPr>
          <w:noProof/>
        </w:rPr>
        <w:t xml:space="preserve">. Quantifying soil moisture impacts on light use efficiency across biomes. </w:t>
      </w:r>
      <w:r w:rsidRPr="003907FC">
        <w:rPr>
          <w:i/>
          <w:iCs/>
          <w:noProof/>
        </w:rPr>
        <w:t>New Phytologist</w:t>
      </w:r>
      <w:r w:rsidRPr="003907FC">
        <w:rPr>
          <w:noProof/>
        </w:rPr>
        <w:t xml:space="preserve"> </w:t>
      </w:r>
      <w:r w:rsidRPr="003907FC">
        <w:rPr>
          <w:b/>
          <w:bCs/>
          <w:noProof/>
        </w:rPr>
        <w:t>218</w:t>
      </w:r>
      <w:r w:rsidRPr="003907FC">
        <w:rPr>
          <w:noProof/>
        </w:rPr>
        <w:t>: 1430–1449.</w:t>
      </w:r>
    </w:p>
    <w:p w14:paraId="6B79E130" w14:textId="77777777" w:rsidR="003907FC" w:rsidRPr="003907FC" w:rsidRDefault="003907FC" w:rsidP="003907FC">
      <w:pPr>
        <w:widowControl w:val="0"/>
        <w:autoSpaceDE w:val="0"/>
        <w:autoSpaceDN w:val="0"/>
        <w:adjustRightInd w:val="0"/>
        <w:spacing w:line="480" w:lineRule="auto"/>
        <w:rPr>
          <w:noProof/>
        </w:rPr>
      </w:pPr>
      <w:r w:rsidRPr="003907FC">
        <w:rPr>
          <w:b/>
          <w:bCs/>
          <w:noProof/>
        </w:rPr>
        <w:t>Terrer C, Vicca S, Stocker BD, Hungate BA, Phillips RP, Reich PB, Finzi AC, Prentice IC</w:t>
      </w:r>
      <w:r w:rsidRPr="003907FC">
        <w:rPr>
          <w:noProof/>
        </w:rPr>
        <w:t xml:space="preserve">. </w:t>
      </w:r>
      <w:r w:rsidRPr="003907FC">
        <w:rPr>
          <w:b/>
          <w:bCs/>
          <w:noProof/>
        </w:rPr>
        <w:t>2018</w:t>
      </w:r>
      <w:r w:rsidRPr="003907FC">
        <w:rPr>
          <w:noProof/>
        </w:rPr>
        <w:t xml:space="preserve">. Ecosystem responses to elevated &lt;scp&gt;CO&lt;/scp&gt; </w:t>
      </w:r>
      <w:r w:rsidRPr="003907FC">
        <w:rPr>
          <w:noProof/>
          <w:vertAlign w:val="subscript"/>
        </w:rPr>
        <w:t>2</w:t>
      </w:r>
      <w:r w:rsidRPr="003907FC">
        <w:rPr>
          <w:noProof/>
        </w:rPr>
        <w:t xml:space="preserve"> governed by plant–soil interactions and the cost of nitrogen acquisition. </w:t>
      </w:r>
      <w:r w:rsidRPr="003907FC">
        <w:rPr>
          <w:i/>
          <w:iCs/>
          <w:noProof/>
        </w:rPr>
        <w:t>New Phytologist</w:t>
      </w:r>
      <w:r w:rsidRPr="003907FC">
        <w:rPr>
          <w:noProof/>
        </w:rPr>
        <w:t xml:space="preserve"> </w:t>
      </w:r>
      <w:r w:rsidRPr="003907FC">
        <w:rPr>
          <w:b/>
          <w:bCs/>
          <w:noProof/>
        </w:rPr>
        <w:t>217</w:t>
      </w:r>
      <w:r w:rsidRPr="003907FC">
        <w:rPr>
          <w:noProof/>
        </w:rPr>
        <w:t>: 507–522.</w:t>
      </w:r>
    </w:p>
    <w:p w14:paraId="3DC0E44D" w14:textId="77777777" w:rsidR="003907FC" w:rsidRPr="003907FC" w:rsidRDefault="003907FC" w:rsidP="003907FC">
      <w:pPr>
        <w:widowControl w:val="0"/>
        <w:autoSpaceDE w:val="0"/>
        <w:autoSpaceDN w:val="0"/>
        <w:adjustRightInd w:val="0"/>
        <w:spacing w:line="480" w:lineRule="auto"/>
        <w:rPr>
          <w:noProof/>
        </w:rPr>
      </w:pPr>
      <w:r w:rsidRPr="003907FC">
        <w:rPr>
          <w:b/>
          <w:bCs/>
          <w:noProof/>
        </w:rPr>
        <w:t>Thieurmel B, Elmarhraoui A</w:t>
      </w:r>
      <w:r w:rsidRPr="003907FC">
        <w:rPr>
          <w:noProof/>
        </w:rPr>
        <w:t xml:space="preserve">. </w:t>
      </w:r>
      <w:r w:rsidRPr="003907FC">
        <w:rPr>
          <w:b/>
          <w:bCs/>
          <w:noProof/>
        </w:rPr>
        <w:t>2019</w:t>
      </w:r>
      <w:r w:rsidRPr="003907FC">
        <w:rPr>
          <w:noProof/>
        </w:rPr>
        <w:t>. suncalc: Compute sun position, sunlight phases, moon position, and lunar phase.</w:t>
      </w:r>
    </w:p>
    <w:p w14:paraId="2C032D2C" w14:textId="77777777" w:rsidR="003907FC" w:rsidRPr="003907FC" w:rsidRDefault="003907FC" w:rsidP="003907FC">
      <w:pPr>
        <w:widowControl w:val="0"/>
        <w:autoSpaceDE w:val="0"/>
        <w:autoSpaceDN w:val="0"/>
        <w:adjustRightInd w:val="0"/>
        <w:spacing w:line="480" w:lineRule="auto"/>
        <w:rPr>
          <w:noProof/>
        </w:rPr>
      </w:pPr>
      <w:r w:rsidRPr="003907FC">
        <w:rPr>
          <w:b/>
          <w:bCs/>
          <w:noProof/>
        </w:rPr>
        <w:t>Walker AP, Beckerman AP, Gu L, Kattge J, Cernusak LA, Domingues TF, Scales JC, Wohlfahrt G, Wullschleger SD, Woodward FI</w:t>
      </w:r>
      <w:r w:rsidRPr="003907FC">
        <w:rPr>
          <w:noProof/>
        </w:rPr>
        <w:t xml:space="preserve">. </w:t>
      </w:r>
      <w:r w:rsidRPr="003907FC">
        <w:rPr>
          <w:b/>
          <w:bCs/>
          <w:noProof/>
        </w:rPr>
        <w:t>2014</w:t>
      </w:r>
      <w:r w:rsidRPr="003907FC">
        <w:rPr>
          <w:noProof/>
        </w:rPr>
        <w:t xml:space="preserve">. The relationship of leaf photosynthetic traits - Vcmax and Jmax - to leaf nitrogen, leaf phosphorus, and specific leaf area: a meta-analysis and modeling study. </w:t>
      </w:r>
      <w:r w:rsidRPr="003907FC">
        <w:rPr>
          <w:i/>
          <w:iCs/>
          <w:noProof/>
        </w:rPr>
        <w:t>Ecology and Evolution</w:t>
      </w:r>
      <w:r w:rsidRPr="003907FC">
        <w:rPr>
          <w:noProof/>
        </w:rPr>
        <w:t xml:space="preserve"> </w:t>
      </w:r>
      <w:r w:rsidRPr="003907FC">
        <w:rPr>
          <w:b/>
          <w:bCs/>
          <w:noProof/>
        </w:rPr>
        <w:t>4</w:t>
      </w:r>
      <w:r w:rsidRPr="003907FC">
        <w:rPr>
          <w:noProof/>
        </w:rPr>
        <w:t>: 3218–3235.</w:t>
      </w:r>
    </w:p>
    <w:p w14:paraId="10E8CA9A" w14:textId="77777777" w:rsidR="003907FC" w:rsidRPr="003907FC" w:rsidRDefault="003907FC" w:rsidP="003907FC">
      <w:pPr>
        <w:widowControl w:val="0"/>
        <w:autoSpaceDE w:val="0"/>
        <w:autoSpaceDN w:val="0"/>
        <w:adjustRightInd w:val="0"/>
        <w:spacing w:line="480" w:lineRule="auto"/>
        <w:rPr>
          <w:noProof/>
        </w:rPr>
      </w:pPr>
      <w:r w:rsidRPr="003907FC">
        <w:rPr>
          <w:b/>
          <w:bCs/>
          <w:noProof/>
        </w:rPr>
        <w:t>Walker AP, Johnson AL, Rogers A, Anderson J, Bridges RA, Fisher RA, Lu D, Ricciuto DM, Serbin SP, Ye M</w:t>
      </w:r>
      <w:r w:rsidRPr="003907FC">
        <w:rPr>
          <w:noProof/>
        </w:rPr>
        <w:t xml:space="preserve">. </w:t>
      </w:r>
      <w:r w:rsidRPr="003907FC">
        <w:rPr>
          <w:b/>
          <w:bCs/>
          <w:noProof/>
        </w:rPr>
        <w:t>2021</w:t>
      </w:r>
      <w:r w:rsidRPr="003907FC">
        <w:rPr>
          <w:noProof/>
        </w:rPr>
        <w:t xml:space="preserve">. Multi‐hypothesis comparison of Farquhar and Collatz photosynthesis models reveals the unexpected influence of empirical assumptions at leaf and global scales. </w:t>
      </w:r>
      <w:r w:rsidRPr="003907FC">
        <w:rPr>
          <w:i/>
          <w:iCs/>
          <w:noProof/>
        </w:rPr>
        <w:t>Global Change Biology</w:t>
      </w:r>
      <w:r w:rsidRPr="003907FC">
        <w:rPr>
          <w:noProof/>
        </w:rPr>
        <w:t xml:space="preserve"> </w:t>
      </w:r>
      <w:r w:rsidRPr="003907FC">
        <w:rPr>
          <w:b/>
          <w:bCs/>
          <w:noProof/>
        </w:rPr>
        <w:t>27</w:t>
      </w:r>
      <w:r w:rsidRPr="003907FC">
        <w:rPr>
          <w:noProof/>
        </w:rPr>
        <w:t>: 804–822.</w:t>
      </w:r>
    </w:p>
    <w:p w14:paraId="4DB132B6" w14:textId="77777777" w:rsidR="003907FC" w:rsidRPr="003907FC" w:rsidRDefault="003907FC" w:rsidP="003907FC">
      <w:pPr>
        <w:widowControl w:val="0"/>
        <w:autoSpaceDE w:val="0"/>
        <w:autoSpaceDN w:val="0"/>
        <w:adjustRightInd w:val="0"/>
        <w:spacing w:line="480" w:lineRule="auto"/>
        <w:rPr>
          <w:noProof/>
        </w:rPr>
      </w:pPr>
      <w:r w:rsidRPr="003907FC">
        <w:rPr>
          <w:b/>
          <w:bCs/>
          <w:noProof/>
        </w:rPr>
        <w:t>Waring EF, Perkowski EA, Smith NG</w:t>
      </w:r>
      <w:r w:rsidRPr="003907FC">
        <w:rPr>
          <w:noProof/>
        </w:rPr>
        <w:t xml:space="preserve">. Soil nitrogen fertilization reduces relative leaf nitrogen </w:t>
      </w:r>
      <w:r w:rsidRPr="003907FC">
        <w:rPr>
          <w:noProof/>
        </w:rPr>
        <w:lastRenderedPageBreak/>
        <w:t>allocation to photosynthesis.</w:t>
      </w:r>
    </w:p>
    <w:p w14:paraId="21F355DF" w14:textId="77777777" w:rsidR="003907FC" w:rsidRPr="003907FC" w:rsidRDefault="003907FC" w:rsidP="003907FC">
      <w:pPr>
        <w:widowControl w:val="0"/>
        <w:autoSpaceDE w:val="0"/>
        <w:autoSpaceDN w:val="0"/>
        <w:adjustRightInd w:val="0"/>
        <w:spacing w:line="480" w:lineRule="auto"/>
        <w:rPr>
          <w:noProof/>
        </w:rPr>
      </w:pPr>
      <w:r w:rsidRPr="003907FC">
        <w:rPr>
          <w:b/>
          <w:bCs/>
          <w:noProof/>
        </w:rPr>
        <w:t xml:space="preserve">Wiltshire AJ, Burke EJ, Chadburn SE, Jones CD, Cox PM, Davies-Barnard T, Friedlingstein P, Harper AB, Liddicoat S, Sitch S, </w:t>
      </w:r>
      <w:r w:rsidRPr="003907FC">
        <w:rPr>
          <w:b/>
          <w:bCs/>
          <w:i/>
          <w:iCs/>
          <w:noProof/>
        </w:rPr>
        <w:t>et al.</w:t>
      </w:r>
      <w:r w:rsidRPr="003907FC">
        <w:rPr>
          <w:noProof/>
        </w:rPr>
        <w:t xml:space="preserve"> </w:t>
      </w:r>
      <w:r w:rsidRPr="003907FC">
        <w:rPr>
          <w:b/>
          <w:bCs/>
          <w:noProof/>
        </w:rPr>
        <w:t>2021</w:t>
      </w:r>
      <w:r w:rsidRPr="003907FC">
        <w:rPr>
          <w:noProof/>
        </w:rPr>
        <w:t xml:space="preserve">. Jules-CN: A coupled terrestrial carbon-nitrogen scheme (jules vn5.1). </w:t>
      </w:r>
      <w:r w:rsidRPr="003907FC">
        <w:rPr>
          <w:i/>
          <w:iCs/>
          <w:noProof/>
        </w:rPr>
        <w:t>Geoscientific Model Development</w:t>
      </w:r>
      <w:r w:rsidRPr="003907FC">
        <w:rPr>
          <w:noProof/>
        </w:rPr>
        <w:t xml:space="preserve"> </w:t>
      </w:r>
      <w:r w:rsidRPr="003907FC">
        <w:rPr>
          <w:b/>
          <w:bCs/>
          <w:noProof/>
        </w:rPr>
        <w:t>14</w:t>
      </w:r>
      <w:r w:rsidRPr="003907FC">
        <w:rPr>
          <w:noProof/>
        </w:rPr>
        <w:t>: 2161–2186.</w:t>
      </w:r>
    </w:p>
    <w:p w14:paraId="0F32191E" w14:textId="77777777" w:rsidR="003907FC" w:rsidRPr="003907FC" w:rsidRDefault="003907FC" w:rsidP="003907FC">
      <w:pPr>
        <w:widowControl w:val="0"/>
        <w:autoSpaceDE w:val="0"/>
        <w:autoSpaceDN w:val="0"/>
        <w:adjustRightInd w:val="0"/>
        <w:spacing w:line="480" w:lineRule="auto"/>
        <w:rPr>
          <w:noProof/>
        </w:rPr>
      </w:pPr>
      <w:r w:rsidRPr="003907FC">
        <w:rPr>
          <w:b/>
          <w:bCs/>
          <w:noProof/>
        </w:rPr>
        <w:t>Wright IJ, Reich PB, Westoby M</w:t>
      </w:r>
      <w:r w:rsidRPr="003907FC">
        <w:rPr>
          <w:noProof/>
        </w:rPr>
        <w:t xml:space="preserve">. </w:t>
      </w:r>
      <w:r w:rsidRPr="003907FC">
        <w:rPr>
          <w:b/>
          <w:bCs/>
          <w:noProof/>
        </w:rPr>
        <w:t>2003</w:t>
      </w:r>
      <w:r w:rsidRPr="003907FC">
        <w:rPr>
          <w:noProof/>
        </w:rPr>
        <w:t xml:space="preserve">. Least-cost input mixtures of water and nitrogen for photosynthesis. </w:t>
      </w:r>
      <w:r w:rsidRPr="003907FC">
        <w:rPr>
          <w:i/>
          <w:iCs/>
          <w:noProof/>
        </w:rPr>
        <w:t>The American Naturalist</w:t>
      </w:r>
      <w:r w:rsidRPr="003907FC">
        <w:rPr>
          <w:noProof/>
        </w:rPr>
        <w:t xml:space="preserve"> </w:t>
      </w:r>
      <w:r w:rsidRPr="003907FC">
        <w:rPr>
          <w:b/>
          <w:bCs/>
          <w:noProof/>
        </w:rPr>
        <w:t>161</w:t>
      </w:r>
      <w:r w:rsidRPr="003907FC">
        <w:rPr>
          <w:noProof/>
        </w:rPr>
        <w:t>: 98–111.</w:t>
      </w:r>
    </w:p>
    <w:p w14:paraId="0FFA43DB" w14:textId="77777777" w:rsidR="003907FC" w:rsidRPr="003907FC" w:rsidRDefault="003907FC" w:rsidP="003907FC">
      <w:pPr>
        <w:widowControl w:val="0"/>
        <w:autoSpaceDE w:val="0"/>
        <w:autoSpaceDN w:val="0"/>
        <w:adjustRightInd w:val="0"/>
        <w:spacing w:line="480" w:lineRule="auto"/>
        <w:rPr>
          <w:noProof/>
        </w:rPr>
      </w:pPr>
      <w:r w:rsidRPr="003907FC">
        <w:rPr>
          <w:b/>
          <w:bCs/>
          <w:noProof/>
        </w:rPr>
        <w:t>Ziehn T, Kattge J, Knorr W, Scholze M</w:t>
      </w:r>
      <w:r w:rsidRPr="003907FC">
        <w:rPr>
          <w:noProof/>
        </w:rPr>
        <w:t xml:space="preserve">. </w:t>
      </w:r>
      <w:r w:rsidRPr="003907FC">
        <w:rPr>
          <w:b/>
          <w:bCs/>
          <w:noProof/>
        </w:rPr>
        <w:t>2011</w:t>
      </w:r>
      <w:r w:rsidRPr="003907FC">
        <w:rPr>
          <w:noProof/>
        </w:rPr>
        <w:t xml:space="preserve">. Improving the predictability of global CO2 assimilation rates under climate change. </w:t>
      </w:r>
      <w:r w:rsidRPr="003907FC">
        <w:rPr>
          <w:i/>
          <w:iCs/>
          <w:noProof/>
        </w:rPr>
        <w:t>Geophysical Research Letters</w:t>
      </w:r>
      <w:r w:rsidRPr="003907FC">
        <w:rPr>
          <w:noProof/>
        </w:rPr>
        <w:t xml:space="preserve"> </w:t>
      </w:r>
      <w:r w:rsidRPr="003907FC">
        <w:rPr>
          <w:b/>
          <w:bCs/>
          <w:noProof/>
        </w:rPr>
        <w:t>38</w:t>
      </w:r>
      <w:r w:rsidRPr="003907FC">
        <w:rPr>
          <w:noProof/>
        </w:rPr>
        <w:t>: L10404.</w:t>
      </w:r>
    </w:p>
    <w:p w14:paraId="58BCB247" w14:textId="0F09E5A1" w:rsidR="00AA3362" w:rsidRPr="00AA3362" w:rsidRDefault="00AA3362" w:rsidP="003907FC">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1" w:author="Perkowski, Evan A" w:date="2022-10-14T16:54:00Z" w:initials="PEA">
    <w:p w14:paraId="3ED6AFF8" w14:textId="1B8C061D" w:rsidR="00996E52" w:rsidRDefault="00996E52" w:rsidP="00996E52">
      <w:pPr>
        <w:pStyle w:val="CommentText"/>
      </w:pPr>
      <w:r>
        <w:rPr>
          <w:rStyle w:val="CommentReference"/>
        </w:rPr>
        <w:annotationRef/>
      </w:r>
      <w:r>
        <w:t>Not sure how much detail to include here. Most papers seem to leave it at “we used the SPLASH model to estimate</w:t>
      </w:r>
      <w:r w:rsidR="00142813">
        <w:t>…”</w:t>
      </w:r>
    </w:p>
  </w:comment>
  <w:comment w:id="2" w:author="Perkowski, Evan A" w:date="2022-10-24T12:28:00Z" w:initials="PEA">
    <w:p w14:paraId="4B05B5EE" w14:textId="27AB4E27" w:rsidR="007C062A" w:rsidRDefault="007C062A">
      <w:pPr>
        <w:pStyle w:val="CommentText"/>
      </w:pPr>
      <w:r>
        <w:rPr>
          <w:rStyle w:val="CommentReference"/>
        </w:rPr>
        <w:annotationRef/>
      </w:r>
      <w:r>
        <w:t xml:space="preserve">Directionality of coefficient contrasts patterns observed in pairwise comps and </w:t>
      </w:r>
      <w:proofErr w:type="gramStart"/>
      <w:r>
        <w:t>emtrends(</w:t>
      </w:r>
      <w:proofErr w:type="gramEnd"/>
      <w:r>
        <w:t>) output?</w:t>
      </w:r>
    </w:p>
  </w:comment>
  <w:comment w:id="3" w:author="Perkowski, Evan A" w:date="2022-10-25T16:08:00Z" w:initials="PEA">
    <w:p w14:paraId="1E74237A" w14:textId="00536F32" w:rsidR="00800B6A" w:rsidRDefault="00800B6A">
      <w:pPr>
        <w:pStyle w:val="CommentText"/>
      </w:pPr>
      <w:r>
        <w:rPr>
          <w:rStyle w:val="CommentReference"/>
        </w:rPr>
        <w:annotationRef/>
      </w:r>
      <w:r>
        <w:t>Aha! Back-transforming slope indicates negative slope (-0.032). Perhaps it makes more sense to invoke back-transformed slopes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66515C" w15:done="0"/>
  <w15:commentEx w15:paraId="3ED6AFF8" w15:done="0"/>
  <w15:commentEx w15:paraId="4B05B5EE" w15:done="0"/>
  <w15:commentEx w15:paraId="1E74237A" w15:paraIdParent="4B05B5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2B68B" w16cex:dateUtc="2022-10-13T21:08:00Z"/>
  <w16cex:commentExtensible w16cex:durableId="26F412B2" w16cex:dateUtc="2022-10-14T21:54:00Z"/>
  <w16cex:commentExtensible w16cex:durableId="2701035B" w16cex:dateUtc="2022-10-24T17:28:00Z"/>
  <w16cex:commentExtensible w16cex:durableId="2702888B" w16cex:dateUtc="2022-10-25T21: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66515C" w16cid:durableId="26F2B68B"/>
  <w16cid:commentId w16cid:paraId="3ED6AFF8" w16cid:durableId="26F412B2"/>
  <w16cid:commentId w16cid:paraId="4B05B5EE" w16cid:durableId="2701035B"/>
  <w16cid:commentId w16cid:paraId="1E74237A" w16cid:durableId="2702888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0F57"/>
    <w:rsid w:val="00014A68"/>
    <w:rsid w:val="00016E39"/>
    <w:rsid w:val="00041324"/>
    <w:rsid w:val="00042F4A"/>
    <w:rsid w:val="000438F0"/>
    <w:rsid w:val="0005340B"/>
    <w:rsid w:val="000623EC"/>
    <w:rsid w:val="00072F0D"/>
    <w:rsid w:val="00085ACB"/>
    <w:rsid w:val="000865A1"/>
    <w:rsid w:val="00095837"/>
    <w:rsid w:val="000959FB"/>
    <w:rsid w:val="000A45DB"/>
    <w:rsid w:val="000A5ABE"/>
    <w:rsid w:val="000B2E6E"/>
    <w:rsid w:val="000D3018"/>
    <w:rsid w:val="000D405E"/>
    <w:rsid w:val="000D485F"/>
    <w:rsid w:val="000D5E15"/>
    <w:rsid w:val="000D63C0"/>
    <w:rsid w:val="000D64F7"/>
    <w:rsid w:val="000D6514"/>
    <w:rsid w:val="000E02B9"/>
    <w:rsid w:val="000E6D81"/>
    <w:rsid w:val="00106C1F"/>
    <w:rsid w:val="001102C6"/>
    <w:rsid w:val="001135C2"/>
    <w:rsid w:val="00122217"/>
    <w:rsid w:val="00136249"/>
    <w:rsid w:val="00142813"/>
    <w:rsid w:val="00150719"/>
    <w:rsid w:val="00156FCE"/>
    <w:rsid w:val="00160CD3"/>
    <w:rsid w:val="00173EC5"/>
    <w:rsid w:val="0017417D"/>
    <w:rsid w:val="001979FE"/>
    <w:rsid w:val="001A0E1E"/>
    <w:rsid w:val="001B06F2"/>
    <w:rsid w:val="001B2141"/>
    <w:rsid w:val="001B40BD"/>
    <w:rsid w:val="001C5251"/>
    <w:rsid w:val="001D434E"/>
    <w:rsid w:val="001D5368"/>
    <w:rsid w:val="001D5FA4"/>
    <w:rsid w:val="001D60A5"/>
    <w:rsid w:val="001E711F"/>
    <w:rsid w:val="00207B31"/>
    <w:rsid w:val="002165FD"/>
    <w:rsid w:val="002174C6"/>
    <w:rsid w:val="002211AE"/>
    <w:rsid w:val="0023163A"/>
    <w:rsid w:val="00236A96"/>
    <w:rsid w:val="002376EC"/>
    <w:rsid w:val="002436A2"/>
    <w:rsid w:val="002436ED"/>
    <w:rsid w:val="00247A83"/>
    <w:rsid w:val="002578A7"/>
    <w:rsid w:val="002808EB"/>
    <w:rsid w:val="0028276E"/>
    <w:rsid w:val="00282C11"/>
    <w:rsid w:val="00287227"/>
    <w:rsid w:val="00294523"/>
    <w:rsid w:val="002948B1"/>
    <w:rsid w:val="00295134"/>
    <w:rsid w:val="002B29D1"/>
    <w:rsid w:val="002C360E"/>
    <w:rsid w:val="002D5FD0"/>
    <w:rsid w:val="002E0EA9"/>
    <w:rsid w:val="002E6639"/>
    <w:rsid w:val="002F0144"/>
    <w:rsid w:val="002F045F"/>
    <w:rsid w:val="002F4B2F"/>
    <w:rsid w:val="00305473"/>
    <w:rsid w:val="00306B99"/>
    <w:rsid w:val="003113E2"/>
    <w:rsid w:val="00315B64"/>
    <w:rsid w:val="00316536"/>
    <w:rsid w:val="00322123"/>
    <w:rsid w:val="003232A9"/>
    <w:rsid w:val="00327A47"/>
    <w:rsid w:val="00327C41"/>
    <w:rsid w:val="00327DDB"/>
    <w:rsid w:val="003301CB"/>
    <w:rsid w:val="00336F13"/>
    <w:rsid w:val="003419F6"/>
    <w:rsid w:val="00341F1C"/>
    <w:rsid w:val="0034752D"/>
    <w:rsid w:val="00352236"/>
    <w:rsid w:val="003603EC"/>
    <w:rsid w:val="00373931"/>
    <w:rsid w:val="0037487E"/>
    <w:rsid w:val="00382C46"/>
    <w:rsid w:val="003907FC"/>
    <w:rsid w:val="003C775F"/>
    <w:rsid w:val="003C7D13"/>
    <w:rsid w:val="003E3009"/>
    <w:rsid w:val="004070A8"/>
    <w:rsid w:val="004148B6"/>
    <w:rsid w:val="004159BB"/>
    <w:rsid w:val="00421772"/>
    <w:rsid w:val="004219F5"/>
    <w:rsid w:val="00426217"/>
    <w:rsid w:val="004351E1"/>
    <w:rsid w:val="00446B04"/>
    <w:rsid w:val="004566E8"/>
    <w:rsid w:val="00457CDD"/>
    <w:rsid w:val="00461265"/>
    <w:rsid w:val="004800C3"/>
    <w:rsid w:val="004833D4"/>
    <w:rsid w:val="004839F0"/>
    <w:rsid w:val="00483FEF"/>
    <w:rsid w:val="00487C1A"/>
    <w:rsid w:val="00495511"/>
    <w:rsid w:val="00496DB5"/>
    <w:rsid w:val="00497794"/>
    <w:rsid w:val="004B296F"/>
    <w:rsid w:val="004B6243"/>
    <w:rsid w:val="004C0D74"/>
    <w:rsid w:val="004D4B72"/>
    <w:rsid w:val="004F7EE5"/>
    <w:rsid w:val="005022EC"/>
    <w:rsid w:val="00511023"/>
    <w:rsid w:val="00517A67"/>
    <w:rsid w:val="00530A73"/>
    <w:rsid w:val="00531BAB"/>
    <w:rsid w:val="00536868"/>
    <w:rsid w:val="00540553"/>
    <w:rsid w:val="00546067"/>
    <w:rsid w:val="005610A3"/>
    <w:rsid w:val="005649A3"/>
    <w:rsid w:val="0056515E"/>
    <w:rsid w:val="005654BF"/>
    <w:rsid w:val="005759D3"/>
    <w:rsid w:val="00580D4E"/>
    <w:rsid w:val="005834D6"/>
    <w:rsid w:val="0058449E"/>
    <w:rsid w:val="00586560"/>
    <w:rsid w:val="005908C1"/>
    <w:rsid w:val="00597B18"/>
    <w:rsid w:val="005A0E7B"/>
    <w:rsid w:val="005A3AD9"/>
    <w:rsid w:val="005A4CC1"/>
    <w:rsid w:val="005A5FCA"/>
    <w:rsid w:val="005B0651"/>
    <w:rsid w:val="005B263A"/>
    <w:rsid w:val="005C3DC5"/>
    <w:rsid w:val="005C46D0"/>
    <w:rsid w:val="005C6F05"/>
    <w:rsid w:val="005D48AE"/>
    <w:rsid w:val="005E1917"/>
    <w:rsid w:val="005F36CF"/>
    <w:rsid w:val="005F62E7"/>
    <w:rsid w:val="0060037D"/>
    <w:rsid w:val="00605B64"/>
    <w:rsid w:val="006074BA"/>
    <w:rsid w:val="006165B0"/>
    <w:rsid w:val="00621EDD"/>
    <w:rsid w:val="006266DB"/>
    <w:rsid w:val="006318C3"/>
    <w:rsid w:val="00640078"/>
    <w:rsid w:val="006529A4"/>
    <w:rsid w:val="00674254"/>
    <w:rsid w:val="00676F12"/>
    <w:rsid w:val="00691B71"/>
    <w:rsid w:val="00692389"/>
    <w:rsid w:val="00693E83"/>
    <w:rsid w:val="00695D61"/>
    <w:rsid w:val="006A1B27"/>
    <w:rsid w:val="006A5604"/>
    <w:rsid w:val="006B1403"/>
    <w:rsid w:val="006B23D0"/>
    <w:rsid w:val="006B2928"/>
    <w:rsid w:val="006C0371"/>
    <w:rsid w:val="006C6457"/>
    <w:rsid w:val="006F2FA3"/>
    <w:rsid w:val="006F317D"/>
    <w:rsid w:val="006F35E8"/>
    <w:rsid w:val="0070140E"/>
    <w:rsid w:val="0070666B"/>
    <w:rsid w:val="007160DA"/>
    <w:rsid w:val="00723786"/>
    <w:rsid w:val="007367B4"/>
    <w:rsid w:val="00741A00"/>
    <w:rsid w:val="00753613"/>
    <w:rsid w:val="00754CDB"/>
    <w:rsid w:val="00756384"/>
    <w:rsid w:val="00761CFE"/>
    <w:rsid w:val="007625A8"/>
    <w:rsid w:val="00770B11"/>
    <w:rsid w:val="00773365"/>
    <w:rsid w:val="00776F01"/>
    <w:rsid w:val="007822BE"/>
    <w:rsid w:val="00793742"/>
    <w:rsid w:val="007A13CD"/>
    <w:rsid w:val="007B42F3"/>
    <w:rsid w:val="007B5E13"/>
    <w:rsid w:val="007C062A"/>
    <w:rsid w:val="007E5F40"/>
    <w:rsid w:val="007E6BFE"/>
    <w:rsid w:val="007E77F9"/>
    <w:rsid w:val="007E7F73"/>
    <w:rsid w:val="007F2C2D"/>
    <w:rsid w:val="007F5C42"/>
    <w:rsid w:val="007F633F"/>
    <w:rsid w:val="00800B6A"/>
    <w:rsid w:val="008035D2"/>
    <w:rsid w:val="008047CA"/>
    <w:rsid w:val="0080729C"/>
    <w:rsid w:val="00812083"/>
    <w:rsid w:val="008240F5"/>
    <w:rsid w:val="00825CED"/>
    <w:rsid w:val="00826DA5"/>
    <w:rsid w:val="008475BD"/>
    <w:rsid w:val="00851585"/>
    <w:rsid w:val="008559B5"/>
    <w:rsid w:val="00875F59"/>
    <w:rsid w:val="00881359"/>
    <w:rsid w:val="008864CC"/>
    <w:rsid w:val="00887B6A"/>
    <w:rsid w:val="00887E50"/>
    <w:rsid w:val="008918A9"/>
    <w:rsid w:val="00891F43"/>
    <w:rsid w:val="0089277C"/>
    <w:rsid w:val="008A0A40"/>
    <w:rsid w:val="008A1A6F"/>
    <w:rsid w:val="008A1B10"/>
    <w:rsid w:val="008A2523"/>
    <w:rsid w:val="008A371F"/>
    <w:rsid w:val="008A74ED"/>
    <w:rsid w:val="008B3028"/>
    <w:rsid w:val="008C5E94"/>
    <w:rsid w:val="008C6FDC"/>
    <w:rsid w:val="008C7E23"/>
    <w:rsid w:val="008D1F15"/>
    <w:rsid w:val="008D3E0E"/>
    <w:rsid w:val="008E0F83"/>
    <w:rsid w:val="008E6DE6"/>
    <w:rsid w:val="008F07A5"/>
    <w:rsid w:val="008F2795"/>
    <w:rsid w:val="00911E65"/>
    <w:rsid w:val="00916659"/>
    <w:rsid w:val="00930B42"/>
    <w:rsid w:val="00935CD6"/>
    <w:rsid w:val="0093792E"/>
    <w:rsid w:val="00952A58"/>
    <w:rsid w:val="00984782"/>
    <w:rsid w:val="00995974"/>
    <w:rsid w:val="00996E52"/>
    <w:rsid w:val="00997CB9"/>
    <w:rsid w:val="009A36E2"/>
    <w:rsid w:val="009A43ED"/>
    <w:rsid w:val="009A57E2"/>
    <w:rsid w:val="009A624C"/>
    <w:rsid w:val="009B12AC"/>
    <w:rsid w:val="009B3BAC"/>
    <w:rsid w:val="009B6916"/>
    <w:rsid w:val="009C50E2"/>
    <w:rsid w:val="009D4499"/>
    <w:rsid w:val="00A009A4"/>
    <w:rsid w:val="00A04FA1"/>
    <w:rsid w:val="00A11EA1"/>
    <w:rsid w:val="00A16927"/>
    <w:rsid w:val="00A233BA"/>
    <w:rsid w:val="00A25850"/>
    <w:rsid w:val="00A26963"/>
    <w:rsid w:val="00A34141"/>
    <w:rsid w:val="00A36166"/>
    <w:rsid w:val="00A43D9D"/>
    <w:rsid w:val="00A473D4"/>
    <w:rsid w:val="00A56981"/>
    <w:rsid w:val="00A64E3D"/>
    <w:rsid w:val="00A65DA1"/>
    <w:rsid w:val="00A67BFE"/>
    <w:rsid w:val="00A75619"/>
    <w:rsid w:val="00A85CFF"/>
    <w:rsid w:val="00AA3362"/>
    <w:rsid w:val="00AA5067"/>
    <w:rsid w:val="00AA57F8"/>
    <w:rsid w:val="00AB59DE"/>
    <w:rsid w:val="00AC317B"/>
    <w:rsid w:val="00AC36F9"/>
    <w:rsid w:val="00AD58B4"/>
    <w:rsid w:val="00AE5A18"/>
    <w:rsid w:val="00AE69F5"/>
    <w:rsid w:val="00B14994"/>
    <w:rsid w:val="00B14AEF"/>
    <w:rsid w:val="00B21D8A"/>
    <w:rsid w:val="00B22F67"/>
    <w:rsid w:val="00B31387"/>
    <w:rsid w:val="00B32655"/>
    <w:rsid w:val="00B34A11"/>
    <w:rsid w:val="00B35E3E"/>
    <w:rsid w:val="00B41418"/>
    <w:rsid w:val="00B57485"/>
    <w:rsid w:val="00B639AF"/>
    <w:rsid w:val="00B824CB"/>
    <w:rsid w:val="00BA43FC"/>
    <w:rsid w:val="00BA566E"/>
    <w:rsid w:val="00BB24B8"/>
    <w:rsid w:val="00BC17DC"/>
    <w:rsid w:val="00BC63FC"/>
    <w:rsid w:val="00BE2AD9"/>
    <w:rsid w:val="00BE75F0"/>
    <w:rsid w:val="00BF3D54"/>
    <w:rsid w:val="00BF405C"/>
    <w:rsid w:val="00BF5597"/>
    <w:rsid w:val="00BF6C3C"/>
    <w:rsid w:val="00C0526A"/>
    <w:rsid w:val="00C14426"/>
    <w:rsid w:val="00C20706"/>
    <w:rsid w:val="00C21D40"/>
    <w:rsid w:val="00C27873"/>
    <w:rsid w:val="00C303F7"/>
    <w:rsid w:val="00C3111F"/>
    <w:rsid w:val="00C376CD"/>
    <w:rsid w:val="00C37774"/>
    <w:rsid w:val="00C428FC"/>
    <w:rsid w:val="00C43B77"/>
    <w:rsid w:val="00C44A6C"/>
    <w:rsid w:val="00C50423"/>
    <w:rsid w:val="00C53B4A"/>
    <w:rsid w:val="00C61F15"/>
    <w:rsid w:val="00C70ED1"/>
    <w:rsid w:val="00C761E4"/>
    <w:rsid w:val="00C853D8"/>
    <w:rsid w:val="00C86156"/>
    <w:rsid w:val="00C93F1B"/>
    <w:rsid w:val="00C95D45"/>
    <w:rsid w:val="00C96001"/>
    <w:rsid w:val="00C965E3"/>
    <w:rsid w:val="00C97BE8"/>
    <w:rsid w:val="00CA6774"/>
    <w:rsid w:val="00CD09F5"/>
    <w:rsid w:val="00CD0D7C"/>
    <w:rsid w:val="00CD1292"/>
    <w:rsid w:val="00CF1D5B"/>
    <w:rsid w:val="00CF2D20"/>
    <w:rsid w:val="00CF6307"/>
    <w:rsid w:val="00D00D82"/>
    <w:rsid w:val="00D04858"/>
    <w:rsid w:val="00D06E5C"/>
    <w:rsid w:val="00D07D67"/>
    <w:rsid w:val="00D10C08"/>
    <w:rsid w:val="00D14707"/>
    <w:rsid w:val="00D16201"/>
    <w:rsid w:val="00D23C5C"/>
    <w:rsid w:val="00D31079"/>
    <w:rsid w:val="00D34B9F"/>
    <w:rsid w:val="00D457EF"/>
    <w:rsid w:val="00D50721"/>
    <w:rsid w:val="00D543F6"/>
    <w:rsid w:val="00D64A00"/>
    <w:rsid w:val="00D73301"/>
    <w:rsid w:val="00D73E3B"/>
    <w:rsid w:val="00D73F0B"/>
    <w:rsid w:val="00D912D0"/>
    <w:rsid w:val="00D92210"/>
    <w:rsid w:val="00D9768A"/>
    <w:rsid w:val="00DA1C7A"/>
    <w:rsid w:val="00DA3185"/>
    <w:rsid w:val="00DC0E39"/>
    <w:rsid w:val="00DC1016"/>
    <w:rsid w:val="00DD0AE3"/>
    <w:rsid w:val="00DD12D4"/>
    <w:rsid w:val="00DD2171"/>
    <w:rsid w:val="00DD4422"/>
    <w:rsid w:val="00DF4851"/>
    <w:rsid w:val="00E031B3"/>
    <w:rsid w:val="00E03574"/>
    <w:rsid w:val="00E06A40"/>
    <w:rsid w:val="00E11D4E"/>
    <w:rsid w:val="00E134F2"/>
    <w:rsid w:val="00E277E8"/>
    <w:rsid w:val="00E31E3D"/>
    <w:rsid w:val="00E4022C"/>
    <w:rsid w:val="00E475BA"/>
    <w:rsid w:val="00E524C4"/>
    <w:rsid w:val="00E524D5"/>
    <w:rsid w:val="00E52DE1"/>
    <w:rsid w:val="00E6025B"/>
    <w:rsid w:val="00E71177"/>
    <w:rsid w:val="00E7144F"/>
    <w:rsid w:val="00E80C4A"/>
    <w:rsid w:val="00E91FE1"/>
    <w:rsid w:val="00E97E11"/>
    <w:rsid w:val="00EA267C"/>
    <w:rsid w:val="00EA6746"/>
    <w:rsid w:val="00EA7491"/>
    <w:rsid w:val="00EA7957"/>
    <w:rsid w:val="00EA7D38"/>
    <w:rsid w:val="00EB0F41"/>
    <w:rsid w:val="00EC12A0"/>
    <w:rsid w:val="00EC5C8E"/>
    <w:rsid w:val="00ED0DC0"/>
    <w:rsid w:val="00ED4D69"/>
    <w:rsid w:val="00EE740F"/>
    <w:rsid w:val="00EE7C35"/>
    <w:rsid w:val="00EF348C"/>
    <w:rsid w:val="00EF3B0D"/>
    <w:rsid w:val="00EF7947"/>
    <w:rsid w:val="00EF7A8E"/>
    <w:rsid w:val="00F01871"/>
    <w:rsid w:val="00F02491"/>
    <w:rsid w:val="00F043AB"/>
    <w:rsid w:val="00F15B72"/>
    <w:rsid w:val="00F26DFB"/>
    <w:rsid w:val="00F676C9"/>
    <w:rsid w:val="00F7133A"/>
    <w:rsid w:val="00F833E7"/>
    <w:rsid w:val="00F96951"/>
    <w:rsid w:val="00F96B7E"/>
    <w:rsid w:val="00FA1681"/>
    <w:rsid w:val="00FA1AB2"/>
    <w:rsid w:val="00FA693B"/>
    <w:rsid w:val="00FD5ABE"/>
    <w:rsid w:val="00FE1730"/>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2741</TotalTime>
  <Pages>37</Pages>
  <Words>28009</Words>
  <Characters>159657</Characters>
  <Application>Microsoft Office Word</Application>
  <DocSecurity>0</DocSecurity>
  <Lines>1330</Lines>
  <Paragraphs>374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187292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64</cp:revision>
  <dcterms:created xsi:type="dcterms:W3CDTF">2022-03-24T17:53:00Z</dcterms:created>
  <dcterms:modified xsi:type="dcterms:W3CDTF">2022-11-04T22:06:00Z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